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44B8C" w14:textId="77777777" w:rsidR="005E6E27" w:rsidRPr="00CD4DAC" w:rsidRDefault="005E6E27" w:rsidP="00CD4DAC">
      <w:pPr>
        <w:pStyle w:val="NormlWeb"/>
        <w:spacing w:line="276" w:lineRule="auto"/>
        <w:rPr>
          <w:rFonts w:ascii="Franklin Gothic Book" w:hAnsi="Franklin Gothic Book"/>
          <w:sz w:val="20"/>
          <w:szCs w:val="20"/>
        </w:rPr>
      </w:pPr>
    </w:p>
    <w:p w14:paraId="5B4F3CC4" w14:textId="2C1E3B8B" w:rsidR="007A0EA7" w:rsidRPr="00CD4DAC" w:rsidRDefault="007A0EA7" w:rsidP="007A0EA7">
      <w:pPr>
        <w:pStyle w:val="NormlWeb"/>
        <w:spacing w:line="276" w:lineRule="auto"/>
        <w:jc w:val="center"/>
        <w:rPr>
          <w:rFonts w:ascii="Franklin Gothic Book" w:hAnsi="Franklin Gothic Book"/>
          <w:sz w:val="20"/>
          <w:szCs w:val="20"/>
        </w:rPr>
      </w:pPr>
      <w:r w:rsidRPr="00CD4DAC">
        <w:rPr>
          <w:rFonts w:ascii="Franklin Gothic Book" w:hAnsi="Franklin Gothic Book"/>
          <w:sz w:val="20"/>
          <w:szCs w:val="20"/>
        </w:rPr>
        <w:t>Adatkezelési tájékoztató</w:t>
      </w:r>
      <w:r w:rsidR="00565883" w:rsidRPr="00565883">
        <w:rPr>
          <w:rFonts w:ascii="Franklin Gothic Book" w:hAnsi="Franklin Gothic Book"/>
          <w:color w:val="FF0000"/>
          <w:sz w:val="20"/>
          <w:szCs w:val="20"/>
        </w:rPr>
        <w:t xml:space="preserve"> </w:t>
      </w:r>
    </w:p>
    <w:p w14:paraId="09DB1D66" w14:textId="77777777" w:rsidR="007A0EA7" w:rsidRPr="00CD4DAC" w:rsidRDefault="007A0EA7" w:rsidP="007A0EA7">
      <w:pPr>
        <w:pStyle w:val="NormlWeb"/>
        <w:spacing w:line="276" w:lineRule="auto"/>
        <w:rPr>
          <w:rFonts w:ascii="Franklin Gothic Book" w:hAnsi="Franklin Gothic Book"/>
          <w:sz w:val="20"/>
          <w:szCs w:val="20"/>
        </w:rPr>
      </w:pPr>
    </w:p>
    <w:p w14:paraId="36037EA3" w14:textId="6AD65508" w:rsidR="007A0EA7" w:rsidRPr="00CD4DAC" w:rsidRDefault="007A0EA7" w:rsidP="007A0EA7">
      <w:pPr>
        <w:pStyle w:val="NormlWeb"/>
        <w:spacing w:line="276" w:lineRule="auto"/>
        <w:jc w:val="center"/>
        <w:rPr>
          <w:rFonts w:ascii="Franklin Gothic Book" w:hAnsi="Franklin Gothic Book"/>
          <w:sz w:val="20"/>
          <w:szCs w:val="20"/>
        </w:rPr>
      </w:pPr>
      <w:r w:rsidRPr="00CD4DAC">
        <w:rPr>
          <w:rFonts w:ascii="Franklin Gothic Book" w:hAnsi="Franklin Gothic Book"/>
          <w:sz w:val="20"/>
          <w:szCs w:val="20"/>
        </w:rPr>
        <w:t xml:space="preserve">az </w:t>
      </w:r>
      <w:r w:rsidR="007B7527">
        <w:rPr>
          <w:rFonts w:ascii="Franklin Gothic Book" w:hAnsi="Franklin Gothic Book"/>
          <w:sz w:val="20"/>
          <w:szCs w:val="20"/>
        </w:rPr>
        <w:t>Váci Szakképzési Centrum</w:t>
      </w:r>
      <w:r w:rsidRPr="00CD4DAC">
        <w:rPr>
          <w:rFonts w:ascii="Franklin Gothic Book" w:hAnsi="Franklin Gothic Book"/>
          <w:sz w:val="20"/>
          <w:szCs w:val="20"/>
        </w:rPr>
        <w:t xml:space="preserve">  </w:t>
      </w:r>
    </w:p>
    <w:p w14:paraId="3F1E0FFA" w14:textId="3B7B73F0" w:rsidR="007A0EA7" w:rsidRPr="00CD4DAC" w:rsidRDefault="00BA0762" w:rsidP="007A0EA7">
      <w:pPr>
        <w:pStyle w:val="NormlWeb"/>
        <w:spacing w:line="276" w:lineRule="auto"/>
        <w:jc w:val="center"/>
        <w:rPr>
          <w:rFonts w:ascii="Franklin Gothic Book" w:hAnsi="Franklin Gothic Book"/>
          <w:sz w:val="20"/>
          <w:szCs w:val="20"/>
        </w:rPr>
      </w:pPr>
      <w:r w:rsidRPr="00CD4DAC">
        <w:rPr>
          <w:rFonts w:ascii="Franklin Gothic Book" w:hAnsi="Franklin Gothic Book" w:cs="Arial"/>
          <w:b/>
          <w:bCs/>
          <w:i/>
          <w:iCs/>
          <w:color w:val="000000"/>
          <w:sz w:val="20"/>
          <w:szCs w:val="20"/>
        </w:rPr>
        <w:t>Egységes Digitális Információs Rendszer</w:t>
      </w:r>
      <w:r w:rsidR="005E6E27" w:rsidRPr="00CD4DAC">
        <w:rPr>
          <w:rFonts w:ascii="Franklin Gothic Book" w:hAnsi="Franklin Gothic Book" w:cs="Arial"/>
          <w:b/>
          <w:bCs/>
          <w:i/>
          <w:iCs/>
          <w:color w:val="000000"/>
          <w:sz w:val="20"/>
          <w:szCs w:val="20"/>
        </w:rPr>
        <w:t xml:space="preserve">ben </w:t>
      </w:r>
      <w:r w:rsidRPr="00CD4DAC">
        <w:rPr>
          <w:rFonts w:ascii="Franklin Gothic Book" w:hAnsi="Franklin Gothic Book" w:cs="Arial"/>
          <w:b/>
          <w:bCs/>
          <w:i/>
          <w:iCs/>
          <w:color w:val="000000"/>
          <w:sz w:val="20"/>
          <w:szCs w:val="20"/>
        </w:rPr>
        <w:t>(EDIR)</w:t>
      </w:r>
      <w:r w:rsidR="005E6E27" w:rsidRPr="00CD4DAC">
        <w:rPr>
          <w:rFonts w:ascii="Franklin Gothic Book" w:hAnsi="Franklin Gothic Book" w:cs="Arial"/>
          <w:b/>
          <w:bCs/>
          <w:i/>
          <w:iCs/>
          <w:color w:val="000000"/>
          <w:sz w:val="20"/>
          <w:szCs w:val="20"/>
        </w:rPr>
        <w:t xml:space="preserve"> tárolt személyes </w:t>
      </w:r>
      <w:r w:rsidR="006E20F7" w:rsidRPr="00CD4DAC">
        <w:rPr>
          <w:rFonts w:ascii="Franklin Gothic Book" w:hAnsi="Franklin Gothic Book"/>
          <w:sz w:val="20"/>
          <w:szCs w:val="20"/>
        </w:rPr>
        <w:t>ada</w:t>
      </w:r>
      <w:r w:rsidR="005E6E27" w:rsidRPr="00CD4DAC">
        <w:rPr>
          <w:rFonts w:ascii="Franklin Gothic Book" w:hAnsi="Franklin Gothic Book"/>
          <w:sz w:val="20"/>
          <w:szCs w:val="20"/>
        </w:rPr>
        <w:t>tok</w:t>
      </w:r>
      <w:r w:rsidR="009A1A3B" w:rsidRPr="00CD4DAC">
        <w:rPr>
          <w:rFonts w:ascii="Franklin Gothic Book" w:hAnsi="Franklin Gothic Book"/>
          <w:sz w:val="20"/>
          <w:szCs w:val="20"/>
        </w:rPr>
        <w:t xml:space="preserve">kal </w:t>
      </w:r>
      <w:r w:rsidR="006E20F7" w:rsidRPr="00CD4DAC">
        <w:rPr>
          <w:rFonts w:ascii="Franklin Gothic Book" w:hAnsi="Franklin Gothic Book"/>
          <w:sz w:val="20"/>
          <w:szCs w:val="20"/>
        </w:rPr>
        <w:t xml:space="preserve">kapcsolatos </w:t>
      </w:r>
      <w:r w:rsidR="007A0EA7" w:rsidRPr="00CD4DAC">
        <w:rPr>
          <w:rFonts w:ascii="Franklin Gothic Book" w:hAnsi="Franklin Gothic Book"/>
          <w:sz w:val="20"/>
          <w:szCs w:val="20"/>
        </w:rPr>
        <w:t>adatkezeléshez</w:t>
      </w:r>
    </w:p>
    <w:p w14:paraId="7F57BEB6" w14:textId="77777777" w:rsidR="007A0EA7" w:rsidRPr="00CD4DAC" w:rsidRDefault="007A0EA7" w:rsidP="007A0EA7">
      <w:pPr>
        <w:pStyle w:val="NormlWeb"/>
        <w:spacing w:line="276" w:lineRule="auto"/>
        <w:rPr>
          <w:rFonts w:ascii="Franklin Gothic Book" w:hAnsi="Franklin Gothic Book"/>
          <w:sz w:val="20"/>
          <w:szCs w:val="20"/>
        </w:rPr>
      </w:pPr>
    </w:p>
    <w:p w14:paraId="643C449A" w14:textId="77777777" w:rsidR="007A0EA7" w:rsidRPr="00CD4DAC" w:rsidRDefault="007A0EA7" w:rsidP="007A0EA7">
      <w:pPr>
        <w:pStyle w:val="NormlWeb"/>
        <w:spacing w:line="276" w:lineRule="auto"/>
        <w:rPr>
          <w:rFonts w:ascii="Franklin Gothic Book" w:hAnsi="Franklin Gothic Book" w:cs="Times New Roman"/>
          <w:b/>
          <w:bCs/>
          <w:sz w:val="20"/>
          <w:szCs w:val="20"/>
        </w:rPr>
      </w:pPr>
      <w:r w:rsidRPr="00CD4DAC">
        <w:rPr>
          <w:rFonts w:ascii="Franklin Gothic Book" w:hAnsi="Franklin Gothic Book"/>
          <w:b/>
          <w:bCs/>
          <w:sz w:val="20"/>
          <w:szCs w:val="20"/>
        </w:rPr>
        <w:t>1. Adatkezelő megnevezése</w:t>
      </w:r>
    </w:p>
    <w:p w14:paraId="26ACA954" w14:textId="77777777" w:rsidR="007B7527" w:rsidRDefault="007B7527" w:rsidP="007B7527"/>
    <w:p w14:paraId="369544CA" w14:textId="177CB807" w:rsidR="007B7527" w:rsidRDefault="007B7527" w:rsidP="007B7527">
      <w:pPr>
        <w:spacing w:after="0" w:line="240" w:lineRule="auto"/>
      </w:pPr>
      <w:r>
        <w:t>Adatkezelő megnevezése: Váci Szakképzési Centrum</w:t>
      </w:r>
      <w:r>
        <w:br/>
        <w:t>Székhelye: 2600 Vác, Naszály út 8.</w:t>
      </w:r>
      <w:r>
        <w:br/>
        <w:t>Képviselője: Dudás Tibor kancellár</w:t>
      </w:r>
      <w:r>
        <w:br/>
        <w:t>Elérhetősége: 06-27-316-866/140</w:t>
      </w:r>
    </w:p>
    <w:p w14:paraId="02BBC933" w14:textId="02D81473" w:rsidR="007B7527" w:rsidRDefault="007B7527" w:rsidP="007B7527">
      <w:pPr>
        <w:spacing w:after="0" w:line="240" w:lineRule="auto"/>
      </w:pPr>
      <w:r>
        <w:t>Adatkezelő adatvédelmi tisztviselőjének neve: Dr. Altsach Andrea</w:t>
      </w:r>
    </w:p>
    <w:p w14:paraId="79226B63" w14:textId="77777777" w:rsidR="007B7527" w:rsidRDefault="007B7527" w:rsidP="007B7527">
      <w:pPr>
        <w:jc w:val="both"/>
      </w:pPr>
      <w:r>
        <w:t xml:space="preserve">Adatkezelő adatvédelmi tisztviselőjének elérhetősége: </w:t>
      </w:r>
      <w:hyperlink r:id="rId8" w:history="1">
        <w:r>
          <w:rPr>
            <w:rStyle w:val="Hiperhivatkozs"/>
          </w:rPr>
          <w:t>adatvedelem@vszc.hu</w:t>
        </w:r>
      </w:hyperlink>
      <w:r>
        <w:t>, +36 70 669 4937</w:t>
      </w:r>
    </w:p>
    <w:p w14:paraId="27A4263C" w14:textId="2553219D" w:rsidR="007A0EA7" w:rsidRPr="00CD4DAC" w:rsidRDefault="007A0EA7" w:rsidP="005D1680">
      <w:pPr>
        <w:pStyle w:val="Default"/>
        <w:rPr>
          <w:rFonts w:ascii="Franklin Gothic Book" w:hAnsi="Franklin Gothic Book"/>
          <w:b/>
          <w:bCs/>
          <w:sz w:val="20"/>
          <w:szCs w:val="20"/>
        </w:rPr>
      </w:pPr>
    </w:p>
    <w:p w14:paraId="3EE8A67B" w14:textId="77777777" w:rsidR="007A0EA7" w:rsidRPr="00CD4DAC" w:rsidRDefault="007A0EA7" w:rsidP="007A0EA7">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2. Az adatkezelés célja és jogalapja </w:t>
      </w:r>
    </w:p>
    <w:p w14:paraId="024B813E" w14:textId="1F20FFD6" w:rsidR="00542DD0" w:rsidRPr="00CD4DAC" w:rsidRDefault="00542DD0" w:rsidP="00542DD0">
      <w:pPr>
        <w:pStyle w:val="NormlWeb"/>
        <w:rPr>
          <w:rFonts w:ascii="Franklin Gothic Book" w:hAnsi="Franklin Gothic Book"/>
          <w:sz w:val="20"/>
          <w:szCs w:val="20"/>
        </w:rPr>
      </w:pPr>
      <w:r w:rsidRPr="00CD4DAC">
        <w:rPr>
          <w:rFonts w:ascii="Franklin Gothic Book" w:hAnsi="Franklin Gothic Book"/>
          <w:sz w:val="20"/>
          <w:szCs w:val="20"/>
        </w:rPr>
        <w:t>A vizsgára történő jelentkezés során a személyes adatok kezelésére:</w:t>
      </w:r>
    </w:p>
    <w:p w14:paraId="25A9CC04" w14:textId="1933B448"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az általános adatvédelmi rendeletben</w:t>
      </w:r>
      <w:r w:rsidR="00100A50" w:rsidRPr="00CD4DAC">
        <w:rPr>
          <w:rStyle w:val="Lbjegyzet-hivatkozs"/>
          <w:rFonts w:ascii="Franklin Gothic Book" w:hAnsi="Franklin Gothic Book"/>
          <w:sz w:val="20"/>
          <w:szCs w:val="20"/>
        </w:rPr>
        <w:footnoteReference w:id="1"/>
      </w:r>
      <w:r w:rsidRPr="00CD4DAC">
        <w:rPr>
          <w:rFonts w:ascii="Franklin Gothic Book" w:hAnsi="Franklin Gothic Book"/>
          <w:sz w:val="20"/>
          <w:szCs w:val="20"/>
        </w:rPr>
        <w:t xml:space="preserve"> (</w:t>
      </w:r>
      <w:r w:rsidR="00FA4D7E" w:rsidRPr="00CD4DAC">
        <w:rPr>
          <w:rFonts w:ascii="Franklin Gothic Book" w:hAnsi="Franklin Gothic Book"/>
          <w:sz w:val="20"/>
          <w:szCs w:val="20"/>
        </w:rPr>
        <w:t>a továbbiak</w:t>
      </w:r>
      <w:r w:rsidR="00231968" w:rsidRPr="00CD4DAC">
        <w:rPr>
          <w:rFonts w:ascii="Franklin Gothic Book" w:hAnsi="Franklin Gothic Book"/>
          <w:sz w:val="20"/>
          <w:szCs w:val="20"/>
        </w:rPr>
        <w:t>b</w:t>
      </w:r>
      <w:r w:rsidR="00FA4D7E" w:rsidRPr="00CD4DAC">
        <w:rPr>
          <w:rFonts w:ascii="Franklin Gothic Book" w:hAnsi="Franklin Gothic Book"/>
          <w:sz w:val="20"/>
          <w:szCs w:val="20"/>
        </w:rPr>
        <w:t>an</w:t>
      </w:r>
      <w:r w:rsidRPr="00CD4DAC">
        <w:rPr>
          <w:rFonts w:ascii="Franklin Gothic Book" w:hAnsi="Franklin Gothic Book"/>
          <w:sz w:val="20"/>
          <w:szCs w:val="20"/>
        </w:rPr>
        <w:t xml:space="preserve">: GDPR) </w:t>
      </w:r>
    </w:p>
    <w:p w14:paraId="7E047A89" w14:textId="09D74811" w:rsidR="00542DD0"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sz w:val="20"/>
          <w:szCs w:val="20"/>
        </w:rPr>
        <w:t xml:space="preserve">- az információs önrendelkezési jogról és az információszabadságról szóló 2011. évi CXII. törvényben (a továbbiakban: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xml:space="preserve">.), </w:t>
      </w:r>
    </w:p>
    <w:p w14:paraId="0CDDDCBF" w14:textId="51CE2315" w:rsidR="00542DD0" w:rsidRPr="00CD4DAC" w:rsidRDefault="00542DD0" w:rsidP="00542DD0">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a szakképzésről</w:t>
      </w:r>
      <w:hyperlink r:id="rId9" w:anchor="lbj0idb10a" w:history="1"/>
      <w:r w:rsidRPr="00CD4DAC">
        <w:rPr>
          <w:rFonts w:ascii="Franklin Gothic Book" w:eastAsiaTheme="minorHAnsi" w:hAnsi="Franklin Gothic Book" w:cs="Calibri"/>
          <w:b w:val="0"/>
          <w:bCs w:val="0"/>
          <w:kern w:val="0"/>
          <w:sz w:val="20"/>
          <w:szCs w:val="20"/>
        </w:rPr>
        <w:t xml:space="preserve"> szóló 2019. évi LXXX. törvényben (a továbbiakban: </w:t>
      </w:r>
      <w:proofErr w:type="spellStart"/>
      <w:r w:rsidRPr="00CD4DAC">
        <w:rPr>
          <w:rFonts w:ascii="Franklin Gothic Book" w:eastAsiaTheme="minorHAnsi" w:hAnsi="Franklin Gothic Book" w:cs="Calibri"/>
          <w:b w:val="0"/>
          <w:bCs w:val="0"/>
          <w:kern w:val="0"/>
          <w:sz w:val="20"/>
          <w:szCs w:val="20"/>
        </w:rPr>
        <w:t>Szkt</w:t>
      </w:r>
      <w:proofErr w:type="spellEnd"/>
      <w:r w:rsidRPr="00CD4DAC">
        <w:rPr>
          <w:rFonts w:ascii="Franklin Gothic Book" w:eastAsiaTheme="minorHAnsi" w:hAnsi="Franklin Gothic Book" w:cs="Calibri"/>
          <w:b w:val="0"/>
          <w:bCs w:val="0"/>
          <w:kern w:val="0"/>
          <w:sz w:val="20"/>
          <w:szCs w:val="20"/>
        </w:rPr>
        <w:t xml:space="preserve">.), </w:t>
      </w:r>
    </w:p>
    <w:p w14:paraId="4A4BBB31" w14:textId="553DC235" w:rsidR="00542DD0" w:rsidRPr="00CD4DAC" w:rsidRDefault="00542DD0" w:rsidP="00AF71CA">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xml:space="preserve">- a szakképzésről szóló törvény végrehajtásáról szóló 12/2020. (II. 7.) Korm. rendeletben (a továbbiakban: </w:t>
      </w:r>
      <w:proofErr w:type="spellStart"/>
      <w:r w:rsidRPr="00CD4DAC">
        <w:rPr>
          <w:rFonts w:ascii="Franklin Gothic Book" w:eastAsiaTheme="minorHAnsi" w:hAnsi="Franklin Gothic Book" w:cs="Calibri"/>
          <w:b w:val="0"/>
          <w:bCs w:val="0"/>
          <w:kern w:val="0"/>
          <w:sz w:val="20"/>
          <w:szCs w:val="20"/>
        </w:rPr>
        <w:t>Szkr</w:t>
      </w:r>
      <w:proofErr w:type="spellEnd"/>
      <w:r w:rsidRPr="00CD4DAC">
        <w:rPr>
          <w:rFonts w:ascii="Franklin Gothic Book" w:eastAsiaTheme="minorHAnsi" w:hAnsi="Franklin Gothic Book" w:cs="Calibri"/>
          <w:b w:val="0"/>
          <w:bCs w:val="0"/>
          <w:kern w:val="0"/>
          <w:sz w:val="20"/>
          <w:szCs w:val="20"/>
        </w:rPr>
        <w:t>.)</w:t>
      </w:r>
    </w:p>
    <w:p w14:paraId="55D0C1E6" w14:textId="77777777" w:rsidR="00D975B4" w:rsidRPr="00CD4DAC" w:rsidRDefault="00D975B4" w:rsidP="00D975B4">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p>
    <w:p w14:paraId="5366AE77" w14:textId="106510B0" w:rsidR="00BA0762" w:rsidRPr="00CD4DAC" w:rsidRDefault="002B6134"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i/>
          <w:iCs/>
          <w:kern w:val="0"/>
          <w:sz w:val="20"/>
          <w:szCs w:val="20"/>
        </w:rPr>
      </w:pPr>
      <w:r w:rsidRPr="00CD4DAC">
        <w:rPr>
          <w:rFonts w:ascii="Franklin Gothic Book" w:eastAsiaTheme="minorHAnsi" w:hAnsi="Franklin Gothic Book" w:cs="Calibri"/>
          <w:b w:val="0"/>
          <w:bCs w:val="0"/>
          <w:i/>
          <w:iCs/>
          <w:kern w:val="0"/>
          <w:sz w:val="20"/>
          <w:szCs w:val="20"/>
        </w:rPr>
        <w:t>Az adatkezelés jogalapja</w:t>
      </w:r>
      <w:r w:rsidR="00657CEC" w:rsidRPr="00CD4DAC">
        <w:rPr>
          <w:rFonts w:ascii="Franklin Gothic Book" w:eastAsiaTheme="minorHAnsi" w:hAnsi="Franklin Gothic Book" w:cs="Calibri"/>
          <w:b w:val="0"/>
          <w:bCs w:val="0"/>
          <w:i/>
          <w:iCs/>
          <w:kern w:val="0"/>
          <w:sz w:val="20"/>
          <w:szCs w:val="20"/>
        </w:rPr>
        <w:t>:</w:t>
      </w:r>
      <w:r w:rsidRPr="00CD4DAC">
        <w:rPr>
          <w:rFonts w:ascii="Franklin Gothic Book" w:eastAsiaTheme="minorHAnsi" w:hAnsi="Franklin Gothic Book" w:cs="Calibri"/>
          <w:b w:val="0"/>
          <w:bCs w:val="0"/>
          <w:i/>
          <w:iCs/>
          <w:kern w:val="0"/>
          <w:sz w:val="20"/>
          <w:szCs w:val="20"/>
        </w:rPr>
        <w:t xml:space="preserve"> </w:t>
      </w:r>
    </w:p>
    <w:p w14:paraId="52B881CF" w14:textId="3EAA759E" w:rsidR="007B7527" w:rsidRPr="00CD4DAC" w:rsidRDefault="007B7527" w:rsidP="007B7527">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7B7527">
        <w:rPr>
          <w:b w:val="0"/>
          <w:bCs w:val="0"/>
          <w:sz w:val="22"/>
          <w:szCs w:val="22"/>
        </w:rPr>
        <w:t>Az adatkezelés jogalapja egyrészt a</w:t>
      </w:r>
      <w:r w:rsidRPr="007B7527">
        <w:rPr>
          <w:rFonts w:ascii="Franklin Gothic Book" w:eastAsiaTheme="minorHAnsi" w:hAnsi="Franklin Gothic Book" w:cs="Calibri"/>
          <w:b w:val="0"/>
          <w:bCs w:val="0"/>
          <w:kern w:val="0"/>
          <w:sz w:val="20"/>
          <w:szCs w:val="20"/>
        </w:rPr>
        <w:t xml:space="preserve"> </w:t>
      </w:r>
      <w:r w:rsidRPr="00CD4DAC">
        <w:rPr>
          <w:rFonts w:ascii="Franklin Gothic Book" w:eastAsiaTheme="minorHAnsi" w:hAnsi="Franklin Gothic Book" w:cs="Calibri"/>
          <w:b w:val="0"/>
          <w:bCs w:val="0"/>
          <w:kern w:val="0"/>
          <w:sz w:val="20"/>
          <w:szCs w:val="20"/>
        </w:rPr>
        <w:t>szakképzésről</w:t>
      </w:r>
      <w:hyperlink r:id="rId10" w:anchor="lbj0idb10a" w:history="1"/>
      <w:r w:rsidRPr="00CD4DAC">
        <w:rPr>
          <w:rFonts w:ascii="Franklin Gothic Book" w:eastAsiaTheme="minorHAnsi" w:hAnsi="Franklin Gothic Book" w:cs="Calibri"/>
          <w:b w:val="0"/>
          <w:bCs w:val="0"/>
          <w:kern w:val="0"/>
          <w:sz w:val="20"/>
          <w:szCs w:val="20"/>
        </w:rPr>
        <w:t xml:space="preserve"> szóló 2019. évi LXXX. törvényben (a továbbiakban: </w:t>
      </w:r>
      <w:proofErr w:type="spellStart"/>
      <w:r w:rsidRPr="00CD4DAC">
        <w:rPr>
          <w:rFonts w:ascii="Franklin Gothic Book" w:eastAsiaTheme="minorHAnsi" w:hAnsi="Franklin Gothic Book" w:cs="Calibri"/>
          <w:b w:val="0"/>
          <w:bCs w:val="0"/>
          <w:kern w:val="0"/>
          <w:sz w:val="20"/>
          <w:szCs w:val="20"/>
        </w:rPr>
        <w:t>Szkt</w:t>
      </w:r>
      <w:proofErr w:type="spellEnd"/>
      <w:r w:rsidRPr="00CD4DAC">
        <w:rPr>
          <w:rFonts w:ascii="Franklin Gothic Book" w:eastAsiaTheme="minorHAnsi" w:hAnsi="Franklin Gothic Book" w:cs="Calibri"/>
          <w:b w:val="0"/>
          <w:bCs w:val="0"/>
          <w:kern w:val="0"/>
          <w:sz w:val="20"/>
          <w:szCs w:val="20"/>
        </w:rPr>
        <w:t xml:space="preserve">.), </w:t>
      </w:r>
    </w:p>
    <w:p w14:paraId="103DF014" w14:textId="2E7077B5" w:rsidR="00FE3639" w:rsidRPr="007B7527" w:rsidRDefault="007B7527" w:rsidP="002B6134">
      <w:pPr>
        <w:pStyle w:val="Cmsor1"/>
        <w:shd w:val="clear" w:color="auto" w:fill="FFFFFF"/>
        <w:spacing w:before="0" w:beforeAutospacing="0" w:after="0" w:afterAutospacing="0"/>
        <w:jc w:val="both"/>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xml:space="preserve">- a szakképzésről szóló törvény végrehajtásáról szóló 12/2020. (II. 7.) Korm. rendeletben (a továbbiakban: </w:t>
      </w:r>
      <w:proofErr w:type="spellStart"/>
      <w:r w:rsidRPr="00CD4DAC">
        <w:rPr>
          <w:rFonts w:ascii="Franklin Gothic Book" w:eastAsiaTheme="minorHAnsi" w:hAnsi="Franklin Gothic Book" w:cs="Calibri"/>
          <w:b w:val="0"/>
          <w:bCs w:val="0"/>
          <w:kern w:val="0"/>
          <w:sz w:val="20"/>
          <w:szCs w:val="20"/>
        </w:rPr>
        <w:t>Szkr</w:t>
      </w:r>
      <w:proofErr w:type="spellEnd"/>
      <w:r w:rsidRPr="00CD4DAC">
        <w:rPr>
          <w:rFonts w:ascii="Franklin Gothic Book" w:eastAsiaTheme="minorHAnsi" w:hAnsi="Franklin Gothic Book" w:cs="Calibri"/>
          <w:b w:val="0"/>
          <w:bCs w:val="0"/>
          <w:kern w:val="0"/>
          <w:sz w:val="20"/>
          <w:szCs w:val="20"/>
        </w:rPr>
        <w:t>.)</w:t>
      </w:r>
      <w:r>
        <w:rPr>
          <w:rFonts w:ascii="Franklin Gothic Book" w:eastAsiaTheme="minorHAnsi" w:hAnsi="Franklin Gothic Book" w:cs="Calibri"/>
          <w:b w:val="0"/>
          <w:bCs w:val="0"/>
          <w:kern w:val="0"/>
          <w:sz w:val="20"/>
          <w:szCs w:val="20"/>
        </w:rPr>
        <w:t xml:space="preserve"> és a </w:t>
      </w:r>
      <w:r w:rsidRPr="007B7527">
        <w:rPr>
          <w:b w:val="0"/>
          <w:bCs w:val="0"/>
          <w:sz w:val="22"/>
          <w:szCs w:val="22"/>
        </w:rPr>
        <w:t>felnőttképzésről szóló 2013. évi LXXVII. törvényben meghatározott adatainak jogszabály által előírt kezelése, másrészt a fentieken túl a Képző Intézmény jogos érdeke a képzés megvalósíthatósága érdekében</w:t>
      </w:r>
    </w:p>
    <w:p w14:paraId="5FC170C4" w14:textId="77777777" w:rsidR="00CD4DAC" w:rsidRPr="00CD4DAC" w:rsidRDefault="00CD4DAC" w:rsidP="009A1A3B">
      <w:pPr>
        <w:spacing w:line="300" w:lineRule="atLeast"/>
        <w:jc w:val="both"/>
        <w:rPr>
          <w:rFonts w:ascii="Franklin Gothic Book" w:hAnsi="Franklin Gothic Book" w:cs="Calibri"/>
          <w:color w:val="222222"/>
          <w:sz w:val="20"/>
          <w:szCs w:val="20"/>
          <w:highlight w:val="yellow"/>
          <w:shd w:val="clear" w:color="auto" w:fill="FFFFFF"/>
        </w:rPr>
      </w:pPr>
    </w:p>
    <w:p w14:paraId="257A5B1C" w14:textId="77777777" w:rsidR="002B6134" w:rsidRPr="00CD4DAC" w:rsidRDefault="002B6134" w:rsidP="00542DD0">
      <w:pPr>
        <w:pStyle w:val="Cmsor1"/>
        <w:shd w:val="clear" w:color="auto" w:fill="FFFFFF"/>
        <w:spacing w:before="0" w:beforeAutospacing="0" w:after="0" w:afterAutospacing="0"/>
        <w:rPr>
          <w:rFonts w:ascii="Franklin Gothic Book" w:eastAsiaTheme="minorHAnsi" w:hAnsi="Franklin Gothic Book" w:cs="Calibri"/>
          <w:b w:val="0"/>
          <w:bCs w:val="0"/>
          <w:kern w:val="0"/>
          <w:sz w:val="20"/>
          <w:szCs w:val="20"/>
        </w:rPr>
      </w:pPr>
    </w:p>
    <w:p w14:paraId="27751FD3" w14:textId="77777777" w:rsidR="00FE3639" w:rsidRPr="00CD4DAC" w:rsidRDefault="00542DD0" w:rsidP="00542DD0">
      <w:pPr>
        <w:pStyle w:val="NormlWeb"/>
        <w:jc w:val="both"/>
        <w:rPr>
          <w:rFonts w:ascii="Franklin Gothic Book" w:hAnsi="Franklin Gothic Book"/>
          <w:sz w:val="20"/>
          <w:szCs w:val="20"/>
        </w:rPr>
      </w:pPr>
      <w:r w:rsidRPr="00CD4DAC">
        <w:rPr>
          <w:rFonts w:ascii="Franklin Gothic Book" w:hAnsi="Franklin Gothic Book"/>
          <w:i/>
          <w:iCs/>
          <w:sz w:val="20"/>
          <w:szCs w:val="20"/>
        </w:rPr>
        <w:t>Az adatkezelés időtartama</w:t>
      </w:r>
      <w:r w:rsidR="00A7372B" w:rsidRPr="00CD4DAC">
        <w:rPr>
          <w:rFonts w:ascii="Franklin Gothic Book" w:hAnsi="Franklin Gothic Book"/>
          <w:sz w:val="20"/>
          <w:szCs w:val="20"/>
        </w:rPr>
        <w:t>:</w:t>
      </w:r>
    </w:p>
    <w:p w14:paraId="656D02C0" w14:textId="66EF7343" w:rsidR="007B7527" w:rsidRPr="007B7527" w:rsidRDefault="007B7527" w:rsidP="007B7527">
      <w:pPr>
        <w:spacing w:after="0" w:line="240" w:lineRule="auto"/>
        <w:jc w:val="both"/>
        <w:rPr>
          <w:rFonts w:ascii="Times New Roman" w:eastAsia="Times New Roman" w:hAnsi="Times New Roman" w:cs="Times New Roman"/>
          <w:lang w:eastAsia="hu-HU"/>
        </w:rPr>
      </w:pPr>
      <w:r w:rsidRPr="007B7527">
        <w:rPr>
          <w:rFonts w:ascii="Times New Roman" w:eastAsia="Times New Roman" w:hAnsi="Times New Roman" w:cs="Times New Roman"/>
          <w:lang w:eastAsia="hu-HU"/>
        </w:rPr>
        <w:t>A személyes adatok tárolásának időtartama: a</w:t>
      </w:r>
      <w:r>
        <w:rPr>
          <w:rFonts w:ascii="Times New Roman" w:eastAsia="Times New Roman" w:hAnsi="Times New Roman" w:cs="Times New Roman"/>
          <w:lang w:eastAsia="hu-HU"/>
        </w:rPr>
        <w:t xml:space="preserve"> tanulói jogviszony vagy a</w:t>
      </w:r>
      <w:r w:rsidRPr="007B7527">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 xml:space="preserve">felnőttképzési </w:t>
      </w:r>
      <w:r w:rsidRPr="007B7527">
        <w:rPr>
          <w:rFonts w:ascii="Times New Roman" w:eastAsia="Times New Roman" w:hAnsi="Times New Roman" w:cs="Times New Roman"/>
          <w:lang w:eastAsia="hu-HU"/>
        </w:rPr>
        <w:t xml:space="preserve">szerződés megszűnését követő 5 év, amennyiben a </w:t>
      </w:r>
      <w:r>
        <w:rPr>
          <w:rFonts w:ascii="Times New Roman" w:eastAsia="Times New Roman" w:hAnsi="Times New Roman" w:cs="Times New Roman"/>
          <w:lang w:eastAsia="hu-HU"/>
        </w:rPr>
        <w:t xml:space="preserve">tanuló vagy a </w:t>
      </w:r>
      <w:r w:rsidRPr="007B7527">
        <w:rPr>
          <w:rFonts w:ascii="Times New Roman" w:eastAsia="Times New Roman" w:hAnsi="Times New Roman" w:cs="Times New Roman"/>
          <w:lang w:eastAsia="hu-HU"/>
        </w:rPr>
        <w:t>résztvevő külön dokumentumon máshogy nem nyilatkozott kifejezett hozzájárulását adva az adatkezelésnek.</w:t>
      </w:r>
    </w:p>
    <w:p w14:paraId="4B5595E1" w14:textId="77777777" w:rsidR="001C6972" w:rsidRPr="00CD4DAC" w:rsidRDefault="001C6972" w:rsidP="007A0EA7">
      <w:pPr>
        <w:pStyle w:val="NormlWeb"/>
        <w:spacing w:line="276" w:lineRule="auto"/>
        <w:rPr>
          <w:rFonts w:ascii="Franklin Gothic Book" w:hAnsi="Franklin Gothic Book"/>
          <w:sz w:val="20"/>
          <w:szCs w:val="20"/>
        </w:rPr>
      </w:pPr>
    </w:p>
    <w:p w14:paraId="7DCC0957" w14:textId="178F59D3" w:rsidR="00AF71CA" w:rsidRPr="00CD4DAC" w:rsidRDefault="00AF71CA" w:rsidP="007A0EA7">
      <w:pPr>
        <w:pStyle w:val="NormlWeb"/>
        <w:spacing w:line="276" w:lineRule="auto"/>
        <w:rPr>
          <w:rFonts w:ascii="Franklin Gothic Book" w:hAnsi="Franklin Gothic Book"/>
          <w:sz w:val="20"/>
          <w:szCs w:val="20"/>
        </w:rPr>
      </w:pPr>
    </w:p>
    <w:p w14:paraId="1BA88161" w14:textId="404D6869" w:rsidR="007A0EA7" w:rsidRPr="00CD4DAC" w:rsidRDefault="007A0EA7" w:rsidP="00100A50">
      <w:pPr>
        <w:pStyle w:val="NormlWeb"/>
        <w:spacing w:line="276" w:lineRule="auto"/>
        <w:ind w:left="142"/>
        <w:rPr>
          <w:rFonts w:ascii="Franklin Gothic Book" w:hAnsi="Franklin Gothic Book"/>
          <w:b/>
          <w:bCs/>
          <w:sz w:val="20"/>
          <w:szCs w:val="20"/>
        </w:rPr>
      </w:pPr>
      <w:r w:rsidRPr="00CD4DAC">
        <w:rPr>
          <w:rFonts w:ascii="Franklin Gothic Book" w:hAnsi="Franklin Gothic Book"/>
          <w:b/>
          <w:bCs/>
          <w:sz w:val="20"/>
          <w:szCs w:val="20"/>
        </w:rPr>
        <w:t xml:space="preserve">2.1. </w:t>
      </w:r>
      <w:r w:rsidR="00FE3639" w:rsidRPr="00CD4DAC">
        <w:rPr>
          <w:rFonts w:ascii="Franklin Gothic Book" w:hAnsi="Franklin Gothic Book"/>
          <w:b/>
          <w:bCs/>
          <w:sz w:val="20"/>
          <w:szCs w:val="20"/>
        </w:rPr>
        <w:t>Előjelentkezés</w:t>
      </w:r>
      <w:r w:rsidR="00CD4DAC" w:rsidRPr="00CD4DAC">
        <w:rPr>
          <w:rFonts w:ascii="Franklin Gothic Book" w:hAnsi="Franklin Gothic Book"/>
          <w:b/>
          <w:bCs/>
          <w:sz w:val="20"/>
          <w:szCs w:val="20"/>
        </w:rPr>
        <w:t>hez</w:t>
      </w:r>
      <w:r w:rsidRPr="00CD4DAC">
        <w:rPr>
          <w:rFonts w:ascii="Franklin Gothic Book" w:hAnsi="Franklin Gothic Book"/>
          <w:b/>
          <w:bCs/>
          <w:sz w:val="20"/>
          <w:szCs w:val="20"/>
        </w:rPr>
        <w:t xml:space="preserve"> kapcsolódó </w:t>
      </w:r>
      <w:proofErr w:type="gramStart"/>
      <w:r w:rsidRPr="00CD4DAC">
        <w:rPr>
          <w:rFonts w:ascii="Franklin Gothic Book" w:hAnsi="Franklin Gothic Book"/>
          <w:b/>
          <w:bCs/>
          <w:sz w:val="20"/>
          <w:szCs w:val="20"/>
        </w:rPr>
        <w:t>adatkezelés</w:t>
      </w:r>
      <w:r w:rsidR="00BA0762" w:rsidRPr="00CD4DAC">
        <w:rPr>
          <w:rFonts w:ascii="Franklin Gothic Book" w:hAnsi="Franklin Gothic Book"/>
          <w:b/>
          <w:bCs/>
          <w:sz w:val="20"/>
          <w:szCs w:val="20"/>
        </w:rPr>
        <w:t xml:space="preserve"> </w:t>
      </w:r>
      <w:r w:rsidR="00BA0762" w:rsidRPr="00CD4DAC">
        <w:rPr>
          <w:rFonts w:ascii="Franklin Gothic Book" w:hAnsi="Franklin Gothic Book"/>
          <w:sz w:val="20"/>
          <w:szCs w:val="20"/>
        </w:rPr>
        <w:t xml:space="preserve"> (</w:t>
      </w:r>
      <w:proofErr w:type="gramEnd"/>
      <w:r w:rsidR="00BA0762" w:rsidRPr="00CD4DAC">
        <w:rPr>
          <w:rFonts w:ascii="Franklin Gothic Book" w:hAnsi="Franklin Gothic Book"/>
          <w:color w:val="212121"/>
          <w:sz w:val="20"/>
          <w:szCs w:val="20"/>
          <w:shd w:val="clear" w:color="auto" w:fill="FFFFFF"/>
        </w:rPr>
        <w:t xml:space="preserve">előjelentkezési </w:t>
      </w:r>
      <w:proofErr w:type="spellStart"/>
      <w:r w:rsidR="00BA0762" w:rsidRPr="00CD4DAC">
        <w:rPr>
          <w:rFonts w:ascii="Franklin Gothic Book" w:hAnsi="Franklin Gothic Book"/>
          <w:color w:val="212121"/>
          <w:sz w:val="20"/>
          <w:szCs w:val="20"/>
          <w:shd w:val="clear" w:color="auto" w:fill="FFFFFF"/>
        </w:rPr>
        <w:t>formon</w:t>
      </w:r>
      <w:proofErr w:type="spellEnd"/>
      <w:r w:rsidR="00BA0762" w:rsidRPr="00CD4DAC">
        <w:rPr>
          <w:rFonts w:ascii="Franklin Gothic Book" w:hAnsi="Franklin Gothic Book"/>
          <w:color w:val="212121"/>
          <w:sz w:val="20"/>
          <w:szCs w:val="20"/>
          <w:shd w:val="clear" w:color="auto" w:fill="FFFFFF"/>
        </w:rPr>
        <w:t xml:space="preserve"> </w:t>
      </w:r>
      <w:r w:rsidR="00CD4DAC" w:rsidRPr="00CD4DAC">
        <w:rPr>
          <w:rFonts w:ascii="Franklin Gothic Book" w:hAnsi="Franklin Gothic Book"/>
          <w:color w:val="212121"/>
          <w:sz w:val="20"/>
          <w:szCs w:val="20"/>
          <w:shd w:val="clear" w:color="auto" w:fill="FFFFFF"/>
        </w:rPr>
        <w:t xml:space="preserve">bekért </w:t>
      </w:r>
      <w:r w:rsidR="00BA0762" w:rsidRPr="00CD4DAC">
        <w:rPr>
          <w:rFonts w:ascii="Franklin Gothic Book" w:hAnsi="Franklin Gothic Book"/>
          <w:color w:val="212121"/>
          <w:sz w:val="20"/>
          <w:szCs w:val="20"/>
          <w:shd w:val="clear" w:color="auto" w:fill="FFFFFF"/>
        </w:rPr>
        <w:t>személyes adatok</w:t>
      </w:r>
      <w:r w:rsidR="00CD4DAC" w:rsidRPr="00CD4DAC">
        <w:rPr>
          <w:rFonts w:ascii="Franklin Gothic Book" w:hAnsi="Franklin Gothic Book"/>
          <w:color w:val="212121"/>
          <w:sz w:val="20"/>
          <w:szCs w:val="20"/>
          <w:shd w:val="clear" w:color="auto" w:fill="FFFFFF"/>
        </w:rPr>
        <w:t>)</w:t>
      </w:r>
    </w:p>
    <w:p w14:paraId="14BE389C" w14:textId="36FF6EDE" w:rsidR="002B6134" w:rsidRPr="00CD4DAC" w:rsidRDefault="002644F8" w:rsidP="00100A50">
      <w:pPr>
        <w:pStyle w:val="NormlWeb"/>
        <w:tabs>
          <w:tab w:val="left" w:pos="4644"/>
        </w:tabs>
        <w:spacing w:line="276" w:lineRule="auto"/>
        <w:ind w:left="142"/>
        <w:rPr>
          <w:rFonts w:ascii="Franklin Gothic Book" w:hAnsi="Franklin Gothic Book"/>
          <w:sz w:val="20"/>
          <w:szCs w:val="20"/>
        </w:rPr>
      </w:pPr>
      <w:r w:rsidRPr="00CD4DAC">
        <w:rPr>
          <w:rFonts w:ascii="Franklin Gothic Book" w:hAnsi="Franklin Gothic Book"/>
          <w:i/>
          <w:iCs/>
          <w:sz w:val="20"/>
          <w:szCs w:val="20"/>
        </w:rPr>
        <w:t xml:space="preserve">Az </w:t>
      </w:r>
      <w:r w:rsidR="002B6134" w:rsidRPr="00CD4DAC">
        <w:rPr>
          <w:rFonts w:ascii="Franklin Gothic Book" w:hAnsi="Franklin Gothic Book"/>
          <w:i/>
          <w:iCs/>
          <w:sz w:val="20"/>
          <w:szCs w:val="20"/>
        </w:rPr>
        <w:t>adatkezelés célja:</w:t>
      </w:r>
      <w:r w:rsidR="002B6134" w:rsidRPr="00CD4DAC">
        <w:rPr>
          <w:rFonts w:ascii="Franklin Gothic Book" w:hAnsi="Franklin Gothic Book"/>
          <w:sz w:val="20"/>
          <w:szCs w:val="20"/>
        </w:rPr>
        <w:t xml:space="preserve"> </w:t>
      </w:r>
      <w:r w:rsidR="006E20F7" w:rsidRPr="00CD4DAC">
        <w:rPr>
          <w:rFonts w:ascii="Franklin Gothic Book" w:hAnsi="Franklin Gothic Book"/>
          <w:sz w:val="20"/>
          <w:szCs w:val="20"/>
        </w:rPr>
        <w:t xml:space="preserve"> </w:t>
      </w:r>
    </w:p>
    <w:p w14:paraId="75E067CB" w14:textId="56A7C161" w:rsidR="00CD4DAC" w:rsidRPr="00CD4DAC" w:rsidRDefault="00F92D34" w:rsidP="008979D8">
      <w:pPr>
        <w:spacing w:line="300" w:lineRule="atLeast"/>
        <w:ind w:firstLine="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w:t>
      </w:r>
      <w:r w:rsidR="002644F8" w:rsidRPr="00CD4DAC">
        <w:rPr>
          <w:rFonts w:ascii="Franklin Gothic Book" w:hAnsi="Franklin Gothic Book" w:cs="Calibri"/>
          <w:sz w:val="20"/>
          <w:szCs w:val="20"/>
          <w:lang w:eastAsia="hu-HU"/>
        </w:rPr>
        <w:t>ogszabályban foglalt kijelölés alapján</w:t>
      </w:r>
    </w:p>
    <w:p w14:paraId="7276DFF3" w14:textId="5C0D2E1A" w:rsidR="00AF71CA" w:rsidRPr="00CD4DAC" w:rsidRDefault="00AF71CA" w:rsidP="00BA0762">
      <w:pPr>
        <w:spacing w:after="0" w:line="240" w:lineRule="auto"/>
        <w:ind w:left="142"/>
        <w:jc w:val="both"/>
        <w:rPr>
          <w:rFonts w:ascii="Franklin Gothic Book" w:hAnsi="Franklin Gothic Book"/>
          <w:sz w:val="20"/>
          <w:szCs w:val="20"/>
        </w:rPr>
      </w:pPr>
    </w:p>
    <w:p w14:paraId="608E77AF" w14:textId="3504A943"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Kezelt adatok köre: </w:t>
      </w:r>
      <w:r w:rsidR="006E20F7" w:rsidRPr="00CD4DAC">
        <w:rPr>
          <w:rFonts w:ascii="Franklin Gothic Book" w:hAnsi="Franklin Gothic Book"/>
          <w:i/>
          <w:iCs/>
          <w:sz w:val="20"/>
          <w:szCs w:val="20"/>
        </w:rPr>
        <w:t xml:space="preserve"> </w:t>
      </w:r>
    </w:p>
    <w:p w14:paraId="0EDE304E" w14:textId="7CEFE651" w:rsidR="006E20F7" w:rsidRPr="00CD4DAC" w:rsidRDefault="006E20F7" w:rsidP="00100A50">
      <w:pPr>
        <w:pStyle w:val="NormlWeb"/>
        <w:ind w:left="142"/>
        <w:rPr>
          <w:rFonts w:ascii="Franklin Gothic Book" w:hAnsi="Franklin Gothic Book"/>
          <w:i/>
          <w:iCs/>
          <w:sz w:val="20"/>
          <w:szCs w:val="20"/>
        </w:rPr>
      </w:pPr>
    </w:p>
    <w:p w14:paraId="56B10DE4"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típusa*</w:t>
      </w:r>
    </w:p>
    <w:p w14:paraId="616ED3FE"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Képzés neve</w:t>
      </w:r>
    </w:p>
    <w:p w14:paraId="73C7B440"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Jelentkező neve*</w:t>
      </w:r>
    </w:p>
    <w:p w14:paraId="4F5AFA8D" w14:textId="77777777" w:rsidR="006E20F7" w:rsidRPr="00CD4DAC" w:rsidRDefault="006E20F7" w:rsidP="00BA0762">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Születéskori neve*</w:t>
      </w:r>
    </w:p>
    <w:p w14:paraId="704AE47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Anyja születéskori neve*</w:t>
      </w:r>
    </w:p>
    <w:p w14:paraId="042A882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Nem*</w:t>
      </w:r>
    </w:p>
    <w:p w14:paraId="6EB56C78"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lastRenderedPageBreak/>
        <w:t xml:space="preserve">Születési hely*   </w:t>
      </w:r>
    </w:p>
    <w:p w14:paraId="410F3BEB"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Születési idő*</w:t>
      </w:r>
    </w:p>
    <w:p w14:paraId="007A77D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Állampolgárság*</w:t>
      </w:r>
    </w:p>
    <w:p w14:paraId="755377C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Legmagasabb iskolai végzettség</w:t>
      </w:r>
    </w:p>
    <w:p w14:paraId="1E26C1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típusa*</w:t>
      </w:r>
    </w:p>
    <w:p w14:paraId="4FDAE18F"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Okmány száma*</w:t>
      </w:r>
    </w:p>
    <w:p w14:paraId="1B0C076A"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Adóazonosító jel* </w:t>
      </w:r>
    </w:p>
    <w:p w14:paraId="3785268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Tartózkodási engedély száma  </w:t>
      </w:r>
    </w:p>
    <w:p w14:paraId="0A23EB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Oktatási azonosító</w:t>
      </w:r>
    </w:p>
    <w:p w14:paraId="1F141AA5"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Diákigazolvány száma </w:t>
      </w:r>
    </w:p>
    <w:p w14:paraId="614EEF8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TAJ száma </w:t>
      </w:r>
    </w:p>
    <w:p w14:paraId="2C47E1BD"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Ország*</w:t>
      </w:r>
    </w:p>
    <w:p w14:paraId="5CABE56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Irányítószám*</w:t>
      </w:r>
    </w:p>
    <w:p w14:paraId="498B8C49"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Település neve*</w:t>
      </w:r>
    </w:p>
    <w:p w14:paraId="0991A264"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neve*</w:t>
      </w:r>
    </w:p>
    <w:p w14:paraId="330F8FF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Közterület jellege*</w:t>
      </w:r>
    </w:p>
    <w:p w14:paraId="77122AE6"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Házszám*</w:t>
      </w:r>
    </w:p>
    <w:p w14:paraId="0F04C0A7"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Emelet  </w:t>
      </w:r>
    </w:p>
    <w:p w14:paraId="445F8D53"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Ajtó</w:t>
      </w:r>
    </w:p>
    <w:p w14:paraId="20BD8E02"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E-mail cím*</w:t>
      </w:r>
    </w:p>
    <w:p w14:paraId="22FDA8F0" w14:textId="77777777" w:rsidR="006E20F7" w:rsidRPr="00CD4DAC" w:rsidRDefault="006E20F7" w:rsidP="00BA0762">
      <w:pPr>
        <w:spacing w:after="0" w:line="240" w:lineRule="auto"/>
        <w:ind w:left="142"/>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Telefonszám*</w:t>
      </w:r>
    </w:p>
    <w:p w14:paraId="7846BA3A" w14:textId="77777777" w:rsidR="006E20F7" w:rsidRPr="00CD4DAC" w:rsidRDefault="006E20F7" w:rsidP="006E20F7">
      <w:pPr>
        <w:spacing w:after="0" w:line="240" w:lineRule="auto"/>
        <w:rPr>
          <w:rFonts w:ascii="Franklin Gothic Book" w:hAnsi="Franklin Gothic Book"/>
          <w:sz w:val="20"/>
          <w:szCs w:val="20"/>
        </w:rPr>
      </w:pPr>
    </w:p>
    <w:p w14:paraId="58405C04" w14:textId="0601A45F" w:rsidR="002B6134" w:rsidRPr="00CD4DAC" w:rsidRDefault="002B6134" w:rsidP="00100A50">
      <w:pPr>
        <w:pStyle w:val="NormlWeb"/>
        <w:ind w:left="142"/>
        <w:rPr>
          <w:rFonts w:ascii="Franklin Gothic Book" w:hAnsi="Franklin Gothic Book"/>
          <w:i/>
          <w:iCs/>
          <w:sz w:val="20"/>
          <w:szCs w:val="20"/>
        </w:rPr>
      </w:pPr>
      <w:r w:rsidRPr="00CD4DAC">
        <w:rPr>
          <w:rFonts w:ascii="Franklin Gothic Book" w:hAnsi="Franklin Gothic Book"/>
          <w:i/>
          <w:iCs/>
          <w:sz w:val="20"/>
          <w:szCs w:val="20"/>
        </w:rPr>
        <w:t xml:space="preserve">Hozzáféréssel rendelkezők köre: </w:t>
      </w:r>
    </w:p>
    <w:p w14:paraId="3816D8D9" w14:textId="1A99FF70" w:rsidR="002B6134" w:rsidRDefault="002B6134" w:rsidP="00100A50">
      <w:pPr>
        <w:spacing w:after="0" w:line="240" w:lineRule="auto"/>
        <w:ind w:left="142"/>
        <w:jc w:val="both"/>
        <w:rPr>
          <w:rFonts w:ascii="Franklin Gothic Book" w:hAnsi="Franklin Gothic Book" w:cs="Calibri"/>
          <w:sz w:val="20"/>
          <w:szCs w:val="20"/>
          <w:lang w:eastAsia="hu-HU"/>
        </w:rPr>
      </w:pPr>
      <w:r w:rsidRPr="00CD4DAC">
        <w:rPr>
          <w:rFonts w:ascii="Franklin Gothic Book" w:hAnsi="Franklin Gothic Book" w:cs="Calibri"/>
          <w:sz w:val="20"/>
          <w:szCs w:val="20"/>
          <w:lang w:eastAsia="hu-HU"/>
        </w:rPr>
        <w:t xml:space="preserve">Az adataihoz a </w:t>
      </w:r>
      <w:r w:rsidR="00CD4DAC" w:rsidRPr="006B490A">
        <w:rPr>
          <w:rFonts w:ascii="Franklin Gothic Book" w:hAnsi="Franklin Gothic Book" w:cs="Calibri"/>
          <w:sz w:val="20"/>
          <w:szCs w:val="20"/>
          <w:lang w:eastAsia="hu-HU"/>
        </w:rPr>
        <w:t>Szakképzési Centrum</w:t>
      </w:r>
      <w:r w:rsidRPr="00CD4DAC">
        <w:rPr>
          <w:rFonts w:ascii="Franklin Gothic Book" w:hAnsi="Franklin Gothic Book" w:cs="Calibri"/>
          <w:sz w:val="20"/>
          <w:szCs w:val="20"/>
          <w:lang w:eastAsia="hu-HU"/>
        </w:rPr>
        <w:t xml:space="preserve"> feladatait ellátó munkatárs</w:t>
      </w:r>
      <w:r w:rsidR="00CD4DAC" w:rsidRPr="00CD4DAC">
        <w:rPr>
          <w:rFonts w:ascii="Franklin Gothic Book" w:hAnsi="Franklin Gothic Book" w:cs="Calibri"/>
          <w:sz w:val="20"/>
          <w:szCs w:val="20"/>
          <w:lang w:eastAsia="hu-HU"/>
        </w:rPr>
        <w:t xml:space="preserve"> </w:t>
      </w:r>
      <w:r w:rsidRPr="00CD4DAC">
        <w:rPr>
          <w:rFonts w:ascii="Franklin Gothic Book" w:hAnsi="Franklin Gothic Book" w:cs="Calibri"/>
          <w:sz w:val="20"/>
          <w:szCs w:val="20"/>
          <w:lang w:eastAsia="hu-HU"/>
        </w:rPr>
        <w:t xml:space="preserve">férhet hozzá. </w:t>
      </w:r>
    </w:p>
    <w:p w14:paraId="7A61BEA5" w14:textId="77777777" w:rsidR="001C6972" w:rsidRPr="00CD4DAC" w:rsidRDefault="001C6972" w:rsidP="00100A50">
      <w:pPr>
        <w:spacing w:after="0" w:line="240" w:lineRule="auto"/>
        <w:ind w:left="142"/>
        <w:jc w:val="both"/>
        <w:rPr>
          <w:rFonts w:ascii="Franklin Gothic Book" w:hAnsi="Franklin Gothic Book" w:cs="Calibri"/>
          <w:sz w:val="20"/>
          <w:szCs w:val="20"/>
          <w:lang w:eastAsia="hu-HU"/>
        </w:rPr>
      </w:pPr>
    </w:p>
    <w:p w14:paraId="5F89DD0A" w14:textId="52ADBB7C" w:rsidR="002B6134" w:rsidRPr="001C6972" w:rsidRDefault="002B6134" w:rsidP="00100A50">
      <w:pPr>
        <w:spacing w:after="0" w:line="240" w:lineRule="auto"/>
        <w:ind w:left="142"/>
        <w:jc w:val="both"/>
        <w:rPr>
          <w:rFonts w:ascii="Franklin Gothic Book" w:hAnsi="Franklin Gothic Book" w:cs="Calibri"/>
          <w:sz w:val="20"/>
          <w:szCs w:val="20"/>
          <w:lang w:eastAsia="hu-HU"/>
        </w:rPr>
      </w:pPr>
      <w:r w:rsidRPr="001C6972">
        <w:rPr>
          <w:rFonts w:ascii="Franklin Gothic Book" w:hAnsi="Franklin Gothic Book" w:cs="Calibri"/>
          <w:sz w:val="20"/>
          <w:szCs w:val="20"/>
          <w:lang w:eastAsia="hu-HU"/>
        </w:rPr>
        <w:t xml:space="preserve">A </w:t>
      </w:r>
      <w:r w:rsidR="00CD4DAC" w:rsidRPr="006B490A">
        <w:rPr>
          <w:rFonts w:ascii="Franklin Gothic Book" w:hAnsi="Franklin Gothic Book" w:cs="Calibri"/>
          <w:sz w:val="20"/>
          <w:szCs w:val="20"/>
          <w:lang w:eastAsia="hu-HU"/>
        </w:rPr>
        <w:t xml:space="preserve">Szakképzési Centrum </w:t>
      </w:r>
      <w:r w:rsidRPr="006B490A">
        <w:rPr>
          <w:rFonts w:ascii="Franklin Gothic Book" w:hAnsi="Franklin Gothic Book" w:cs="Calibri"/>
          <w:sz w:val="20"/>
          <w:szCs w:val="20"/>
          <w:lang w:eastAsia="hu-HU"/>
        </w:rPr>
        <w:t>az</w:t>
      </w:r>
      <w:r w:rsidRPr="001C6972">
        <w:rPr>
          <w:rFonts w:ascii="Franklin Gothic Book" w:hAnsi="Franklin Gothic Book" w:cs="Calibri"/>
          <w:sz w:val="20"/>
          <w:szCs w:val="20"/>
          <w:lang w:eastAsia="hu-HU"/>
        </w:rPr>
        <w:t xml:space="preserve"> Ön adatait az alábbi harmadik fél részére adja át: </w:t>
      </w:r>
    </w:p>
    <w:p w14:paraId="26E756E2" w14:textId="4D77A3C8" w:rsidR="00FE3639" w:rsidRPr="001C6972" w:rsidRDefault="00FE3639" w:rsidP="00CD4DAC">
      <w:pPr>
        <w:pStyle w:val="Listaszerbekezds"/>
        <w:numPr>
          <w:ilvl w:val="0"/>
          <w:numId w:val="25"/>
        </w:numPr>
        <w:rPr>
          <w:rFonts w:ascii="Franklin Gothic Book" w:hAnsi="Franklin Gothic Book"/>
          <w:b/>
          <w:bCs/>
          <w:sz w:val="20"/>
          <w:szCs w:val="20"/>
          <w:lang w:eastAsia="hu-HU"/>
        </w:rPr>
      </w:pPr>
      <w:r w:rsidRPr="001C6972">
        <w:rPr>
          <w:rFonts w:ascii="Franklin Gothic Book" w:hAnsi="Franklin Gothic Book" w:cs="Calibri"/>
          <w:b/>
          <w:bCs/>
          <w:sz w:val="20"/>
          <w:szCs w:val="20"/>
        </w:rPr>
        <w:t>IKK</w:t>
      </w:r>
      <w:r w:rsidR="00CD4DAC" w:rsidRPr="001C6972">
        <w:rPr>
          <w:rFonts w:ascii="Franklin Gothic Book" w:hAnsi="Franklin Gothic Book" w:cs="Calibri"/>
          <w:b/>
          <w:bCs/>
          <w:sz w:val="20"/>
          <w:szCs w:val="20"/>
        </w:rPr>
        <w:t xml:space="preserve"> Innovatív Képzéstámogató Központ Zrt.</w:t>
      </w:r>
    </w:p>
    <w:p w14:paraId="40403EA1" w14:textId="17CBFFB1" w:rsidR="002B6134" w:rsidRPr="00CD4DAC" w:rsidRDefault="002B6134" w:rsidP="00100A50">
      <w:pPr>
        <w:pStyle w:val="Cmsor1"/>
        <w:shd w:val="clear" w:color="auto" w:fill="FFFFFF"/>
        <w:tabs>
          <w:tab w:val="left" w:pos="4644"/>
        </w:tabs>
        <w:spacing w:before="0" w:beforeAutospacing="0" w:after="0" w:afterAutospacing="0"/>
        <w:ind w:left="142"/>
        <w:rPr>
          <w:rFonts w:ascii="Franklin Gothic Book" w:eastAsiaTheme="minorHAnsi" w:hAnsi="Franklin Gothic Book" w:cs="Calibri"/>
          <w:b w:val="0"/>
          <w:bCs w:val="0"/>
          <w:kern w:val="0"/>
          <w:sz w:val="20"/>
          <w:szCs w:val="20"/>
        </w:rPr>
      </w:pPr>
      <w:r w:rsidRPr="00CD4DAC">
        <w:rPr>
          <w:rFonts w:ascii="Franklin Gothic Book" w:eastAsiaTheme="minorHAnsi" w:hAnsi="Franklin Gothic Book" w:cs="Calibri"/>
          <w:b w:val="0"/>
          <w:bCs w:val="0"/>
          <w:kern w:val="0"/>
          <w:sz w:val="20"/>
          <w:szCs w:val="20"/>
        </w:rPr>
        <w:t>- továbbá a felügyeleti szerv</w:t>
      </w:r>
      <w:r w:rsidR="001D65F7" w:rsidRPr="00CD4DAC">
        <w:rPr>
          <w:rFonts w:ascii="Franklin Gothic Book" w:eastAsiaTheme="minorHAnsi" w:hAnsi="Franklin Gothic Book" w:cs="Calibri"/>
          <w:b w:val="0"/>
          <w:bCs w:val="0"/>
          <w:kern w:val="0"/>
          <w:sz w:val="20"/>
          <w:szCs w:val="20"/>
        </w:rPr>
        <w:t xml:space="preserve"> (</w:t>
      </w:r>
      <w:r w:rsidR="00EB0025">
        <w:rPr>
          <w:rFonts w:ascii="Franklin Gothic Book" w:eastAsiaTheme="minorHAnsi" w:hAnsi="Franklin Gothic Book" w:cs="Calibri"/>
          <w:b w:val="0"/>
          <w:bCs w:val="0"/>
          <w:kern w:val="0"/>
          <w:sz w:val="20"/>
          <w:szCs w:val="20"/>
        </w:rPr>
        <w:t>KIM</w:t>
      </w:r>
      <w:r w:rsidR="001D65F7" w:rsidRPr="00CD4DAC">
        <w:rPr>
          <w:rFonts w:ascii="Franklin Gothic Book" w:eastAsiaTheme="minorHAnsi" w:hAnsi="Franklin Gothic Book" w:cs="Calibri"/>
          <w:b w:val="0"/>
          <w:bCs w:val="0"/>
          <w:kern w:val="0"/>
          <w:sz w:val="20"/>
          <w:szCs w:val="20"/>
        </w:rPr>
        <w:t xml:space="preserve">, NSZFH), </w:t>
      </w:r>
      <w:r w:rsidRPr="00CD4DAC">
        <w:rPr>
          <w:rFonts w:ascii="Franklin Gothic Book" w:eastAsiaTheme="minorHAnsi" w:hAnsi="Franklin Gothic Book" w:cs="Calibri"/>
          <w:b w:val="0"/>
          <w:bCs w:val="0"/>
          <w:kern w:val="0"/>
          <w:sz w:val="20"/>
          <w:szCs w:val="20"/>
        </w:rPr>
        <w:t xml:space="preserve">valamint hatósági ellenőrzés esetén a hatóság képviselői betekinthetnek az Ön adatait is tartalmazó képzési dokumentációkba. </w:t>
      </w:r>
    </w:p>
    <w:p w14:paraId="013D52B7" w14:textId="289ADF51" w:rsidR="007A0EA7" w:rsidRPr="00CD4DAC" w:rsidRDefault="007A0EA7" w:rsidP="00100A50">
      <w:pPr>
        <w:pStyle w:val="Default"/>
        <w:ind w:left="142"/>
        <w:rPr>
          <w:rFonts w:ascii="Franklin Gothic Book" w:hAnsi="Franklin Gothic Book" w:cs="Calibri"/>
          <w:color w:val="auto"/>
          <w:sz w:val="20"/>
          <w:szCs w:val="20"/>
          <w:lang w:eastAsia="hu-HU"/>
        </w:rPr>
      </w:pPr>
    </w:p>
    <w:p w14:paraId="0CE88B9B" w14:textId="5040673D" w:rsidR="00B91BF5" w:rsidRPr="00CD4DAC" w:rsidRDefault="00B91BF5" w:rsidP="00F92D34">
      <w:pPr>
        <w:pStyle w:val="Default"/>
        <w:ind w:left="142"/>
        <w:rPr>
          <w:rFonts w:ascii="Franklin Gothic Book" w:eastAsia="Times New Roman" w:hAnsi="Franklin Gothic Book" w:cstheme="minorHAnsi"/>
          <w:sz w:val="20"/>
          <w:szCs w:val="20"/>
        </w:rPr>
      </w:pPr>
    </w:p>
    <w:p w14:paraId="2518F202" w14:textId="77777777" w:rsidR="00F654AF" w:rsidRPr="00CD4DAC" w:rsidRDefault="00F654AF" w:rsidP="00F654AF">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 xml:space="preserve">3. Adatbiztonság </w:t>
      </w:r>
    </w:p>
    <w:p w14:paraId="4908F464" w14:textId="111C4DF7"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A</w:t>
      </w:r>
      <w:r w:rsidR="00B5046E" w:rsidRPr="00CD4DAC">
        <w:rPr>
          <w:rFonts w:ascii="Franklin Gothic Book" w:hAnsi="Franklin Gothic Book"/>
          <w:sz w:val="20"/>
          <w:szCs w:val="20"/>
        </w:rPr>
        <w:t xml:space="preserve"> Társaság</w:t>
      </w:r>
      <w:r w:rsidRPr="00CD4DAC">
        <w:rPr>
          <w:rFonts w:ascii="Franklin Gothic Book" w:hAnsi="Franklin Gothic Book"/>
          <w:sz w:val="20"/>
          <w:szCs w:val="20"/>
        </w:rPr>
        <w:t xml:space="preserve"> gondoskodik a személyes adatok biztonságáról; ennek érdekében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megteszi a szükséges technikai és szervezési intézkedéseket, amelyek az irányadó jogszabályok, adat- és titokvédelmi előírások érvényre juttatásához szükségesek. Az általa kezelt adatokkal összefüggésben esetlegesen felmerülő adatvédelmi incidensek tekintetében minden esetben a GDPR és az </w:t>
      </w:r>
      <w:proofErr w:type="spellStart"/>
      <w:r w:rsidRPr="00CD4DAC">
        <w:rPr>
          <w:rFonts w:ascii="Franklin Gothic Book" w:hAnsi="Franklin Gothic Book"/>
          <w:sz w:val="20"/>
          <w:szCs w:val="20"/>
        </w:rPr>
        <w:t>Infotv</w:t>
      </w:r>
      <w:proofErr w:type="spellEnd"/>
      <w:r w:rsidRPr="00CD4DAC">
        <w:rPr>
          <w:rFonts w:ascii="Franklin Gothic Book" w:hAnsi="Franklin Gothic Book"/>
          <w:sz w:val="20"/>
          <w:szCs w:val="20"/>
        </w:rPr>
        <w:t>. rendelkezéseit szem előtt tartva jár el.</w:t>
      </w:r>
    </w:p>
    <w:p w14:paraId="7D590413" w14:textId="77777777" w:rsidR="00F654AF" w:rsidRPr="00CD4DAC" w:rsidRDefault="00F654AF" w:rsidP="00F654AF">
      <w:pPr>
        <w:pStyle w:val="NormlWeb"/>
        <w:jc w:val="both"/>
        <w:rPr>
          <w:rFonts w:ascii="Franklin Gothic Book" w:hAnsi="Franklin Gothic Book"/>
          <w:sz w:val="20"/>
          <w:szCs w:val="20"/>
        </w:rPr>
      </w:pPr>
    </w:p>
    <w:p w14:paraId="67CE733A" w14:textId="434C6588" w:rsidR="00257539" w:rsidRPr="005D5540" w:rsidRDefault="00F654AF" w:rsidP="00F654AF">
      <w:pPr>
        <w:pStyle w:val="NormlWeb"/>
        <w:jc w:val="both"/>
        <w:rPr>
          <w:rFonts w:ascii="Franklin Gothic Book" w:hAnsi="Franklin Gothic Book"/>
          <w:color w:val="FF0000"/>
          <w:sz w:val="20"/>
          <w:szCs w:val="20"/>
        </w:rPr>
      </w:pPr>
      <w:r w:rsidRPr="007B7527">
        <w:rPr>
          <w:rFonts w:ascii="Franklin Gothic Book" w:hAnsi="Franklin Gothic Book"/>
          <w:sz w:val="20"/>
          <w:szCs w:val="20"/>
        </w:rPr>
        <w:t>Tájékoztatjuk, hogy az adatkezelések során nem</w:t>
      </w:r>
      <w:r w:rsidR="005D5540" w:rsidRPr="007B7527">
        <w:rPr>
          <w:rFonts w:ascii="Franklin Gothic Book" w:hAnsi="Franklin Gothic Book"/>
          <w:sz w:val="20"/>
          <w:szCs w:val="20"/>
        </w:rPr>
        <w:t xml:space="preserve"> </w:t>
      </w:r>
      <w:r w:rsidRPr="007B7527">
        <w:rPr>
          <w:rFonts w:ascii="Franklin Gothic Book" w:hAnsi="Franklin Gothic Book"/>
          <w:sz w:val="20"/>
          <w:szCs w:val="20"/>
        </w:rPr>
        <w:t>történik személyes adatai alapján automatizált döntéshozatal, profilalkotás.</w:t>
      </w:r>
    </w:p>
    <w:p w14:paraId="77948CF9" w14:textId="7DE57BE1" w:rsidR="00F654AF" w:rsidRPr="00CD4DAC" w:rsidRDefault="00F654AF" w:rsidP="00F654AF">
      <w:pPr>
        <w:pStyle w:val="NormlWeb"/>
        <w:jc w:val="both"/>
        <w:rPr>
          <w:rFonts w:ascii="Franklin Gothic Book" w:hAnsi="Franklin Gothic Book"/>
          <w:sz w:val="20"/>
          <w:szCs w:val="20"/>
        </w:rPr>
      </w:pPr>
      <w:r w:rsidRPr="00CD4DAC">
        <w:rPr>
          <w:rFonts w:ascii="Franklin Gothic Book" w:hAnsi="Franklin Gothic Book"/>
          <w:sz w:val="20"/>
          <w:szCs w:val="20"/>
        </w:rPr>
        <w:t>Személyes adatai védelmének érdekében a papír alapú dokumentumokat elzárva, biztonságos helyen tároljuk, az elektronikusan tárolt adataihoz a megfelelő jogosultsággal rendelkező munkatársak férhetnek csak hozzá. Az IT biztonság szintjéről, az iratkezelésről külön szabályzatban rendelkez</w:t>
      </w:r>
      <w:r w:rsidR="00B5046E" w:rsidRPr="00CD4DAC">
        <w:rPr>
          <w:rFonts w:ascii="Franklin Gothic Book" w:hAnsi="Franklin Gothic Book"/>
          <w:sz w:val="20"/>
          <w:szCs w:val="20"/>
        </w:rPr>
        <w:t>tünk</w:t>
      </w:r>
      <w:r w:rsidRPr="00CD4DAC">
        <w:rPr>
          <w:rFonts w:ascii="Franklin Gothic Book" w:hAnsi="Franklin Gothic Book"/>
          <w:sz w:val="20"/>
          <w:szCs w:val="20"/>
        </w:rPr>
        <w:t>.</w:t>
      </w:r>
    </w:p>
    <w:p w14:paraId="6CD80106" w14:textId="77777777" w:rsidR="004076AD" w:rsidRPr="00CD4DAC" w:rsidRDefault="004076AD" w:rsidP="00F92D34">
      <w:pPr>
        <w:pStyle w:val="NormlWeb"/>
        <w:spacing w:line="276" w:lineRule="auto"/>
        <w:rPr>
          <w:rFonts w:ascii="Franklin Gothic Book" w:hAnsi="Franklin Gothic Book"/>
          <w:b/>
          <w:bCs/>
          <w:sz w:val="20"/>
          <w:szCs w:val="20"/>
        </w:rPr>
      </w:pPr>
    </w:p>
    <w:p w14:paraId="31BCF6FA" w14:textId="0D9A205B" w:rsidR="00F92D34" w:rsidRPr="00CD4DAC" w:rsidRDefault="00F92D34" w:rsidP="00F92D34">
      <w:pPr>
        <w:pStyle w:val="NormlWeb"/>
        <w:spacing w:line="276" w:lineRule="auto"/>
        <w:rPr>
          <w:rFonts w:ascii="Franklin Gothic Book" w:hAnsi="Franklin Gothic Book"/>
          <w:b/>
          <w:bCs/>
          <w:sz w:val="20"/>
          <w:szCs w:val="20"/>
        </w:rPr>
      </w:pPr>
      <w:r w:rsidRPr="00CD4DAC">
        <w:rPr>
          <w:rFonts w:ascii="Franklin Gothic Book" w:hAnsi="Franklin Gothic Book"/>
          <w:b/>
          <w:bCs/>
          <w:sz w:val="20"/>
          <w:szCs w:val="20"/>
        </w:rPr>
        <w:t>4. Érintettet megillető jogosultságok</w:t>
      </w:r>
    </w:p>
    <w:p w14:paraId="395BAF2F" w14:textId="77777777" w:rsidR="00F92D34" w:rsidRPr="00CD4DAC" w:rsidRDefault="00F92D34" w:rsidP="00F92D34">
      <w:pPr>
        <w:pStyle w:val="NormlWeb"/>
        <w:spacing w:line="276" w:lineRule="auto"/>
        <w:rPr>
          <w:rFonts w:ascii="Franklin Gothic Book" w:hAnsi="Franklin Gothic Book"/>
          <w:b/>
          <w:bCs/>
          <w:sz w:val="20"/>
          <w:szCs w:val="20"/>
        </w:rPr>
      </w:pPr>
    </w:p>
    <w:p w14:paraId="2FC759CD" w14:textId="138A6121" w:rsidR="00F92D34" w:rsidRPr="00CD4DAC" w:rsidRDefault="00F92D34" w:rsidP="00F92D34">
      <w:pPr>
        <w:pStyle w:val="Listaszerbekezds"/>
        <w:numPr>
          <w:ilvl w:val="1"/>
          <w:numId w:val="21"/>
        </w:numPr>
        <w:shd w:val="clear" w:color="auto" w:fill="FFFFFF"/>
        <w:spacing w:after="0" w:line="240" w:lineRule="auto"/>
        <w:jc w:val="both"/>
        <w:rPr>
          <w:rFonts w:ascii="Franklin Gothic Book" w:hAnsi="Franklin Gothic Book"/>
          <w:sz w:val="20"/>
          <w:szCs w:val="20"/>
        </w:rPr>
      </w:pPr>
      <w:r w:rsidRPr="00CD4DAC">
        <w:rPr>
          <w:rFonts w:ascii="Franklin Gothic Book" w:hAnsi="Franklin Gothic Book"/>
          <w:i/>
          <w:iCs/>
          <w:sz w:val="20"/>
          <w:szCs w:val="20"/>
        </w:rPr>
        <w:t xml:space="preserve">Az átlátható tájékoztatáshoz való jog </w:t>
      </w:r>
      <w:r w:rsidRPr="00CD4DAC">
        <w:rPr>
          <w:rFonts w:ascii="Franklin Gothic Book" w:hAnsi="Franklin Gothic Book"/>
          <w:sz w:val="20"/>
          <w:szCs w:val="20"/>
        </w:rPr>
        <w:t>(GDPR 12-14. cikk)</w:t>
      </w:r>
    </w:p>
    <w:p w14:paraId="0DCCDE53" w14:textId="59324066"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információt nyújt az érintett részére az adatkezelés körülményeiről, vagyis többek közt arról, hogy az érintett személyes adatait ki, milyen célból, milyen alapon és meddig kezeli, valamint, hogy érintettet az adatkezeléssel összefüggésben milyen jogok illetik meg, </w:t>
      </w:r>
      <w:proofErr w:type="gramStart"/>
      <w:r w:rsidRPr="00CD4DAC">
        <w:rPr>
          <w:rFonts w:ascii="Franklin Gothic Book" w:hAnsi="Franklin Gothic Book"/>
          <w:sz w:val="20"/>
          <w:szCs w:val="20"/>
        </w:rPr>
        <w:t>illetve</w:t>
      </w:r>
      <w:proofErr w:type="gramEnd"/>
      <w:r w:rsidR="00231968" w:rsidRPr="00CD4DAC">
        <w:rPr>
          <w:rFonts w:ascii="Franklin Gothic Book" w:hAnsi="Franklin Gothic Book"/>
          <w:sz w:val="20"/>
          <w:szCs w:val="20"/>
        </w:rPr>
        <w:t xml:space="preserve"> </w:t>
      </w:r>
      <w:r w:rsidRPr="00CD4DAC">
        <w:rPr>
          <w:rFonts w:ascii="Franklin Gothic Book" w:hAnsi="Franklin Gothic Book"/>
          <w:sz w:val="20"/>
          <w:szCs w:val="20"/>
        </w:rPr>
        <w:t>ha az adatok nem az érintettől származnak, akkor az adatok forrására vonatkozó tájékoztatási kötelezettségének,</w:t>
      </w:r>
      <w:r w:rsidR="00231968" w:rsidRPr="00CD4DAC">
        <w:rPr>
          <w:rFonts w:ascii="Franklin Gothic Book" w:hAnsi="Franklin Gothic Book"/>
          <w:sz w:val="20"/>
          <w:szCs w:val="20"/>
        </w:rPr>
        <w:t xml:space="preserve"> </w:t>
      </w:r>
      <w:r w:rsidRPr="00CD4DAC">
        <w:rPr>
          <w:rFonts w:ascii="Franklin Gothic Book" w:hAnsi="Franklin Gothic Book"/>
          <w:sz w:val="20"/>
          <w:szCs w:val="20"/>
        </w:rPr>
        <w:t>és az adatkezelésre vonatkozó kérdéseivel, panaszával kihez fordulhat.</w:t>
      </w:r>
    </w:p>
    <w:p w14:paraId="0779C94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tájékoztatás megtörténtét dokumentálni kell, hogy egy esetleges hatósági megkeresés esetén bizonyítható legyen, az adatkezelő megfelelően tájékoztatta az érintettet.</w:t>
      </w:r>
    </w:p>
    <w:p w14:paraId="662A97CE" w14:textId="77777777" w:rsidR="00F92D34" w:rsidRPr="00CD4DAC" w:rsidRDefault="00F92D34" w:rsidP="00F92D34">
      <w:pPr>
        <w:spacing w:after="0" w:line="240" w:lineRule="auto"/>
        <w:ind w:left="360"/>
        <w:jc w:val="both"/>
        <w:rPr>
          <w:rFonts w:ascii="Franklin Gothic Book" w:hAnsi="Franklin Gothic Book"/>
          <w:sz w:val="20"/>
          <w:szCs w:val="20"/>
        </w:rPr>
      </w:pPr>
    </w:p>
    <w:p w14:paraId="0B0EA7D6" w14:textId="3816E26D"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adataihoz való hozzáférés joga </w:t>
      </w:r>
      <w:r w:rsidRPr="00CD4DAC">
        <w:rPr>
          <w:rFonts w:ascii="Franklin Gothic Book" w:hAnsi="Franklin Gothic Book"/>
          <w:sz w:val="20"/>
          <w:szCs w:val="20"/>
        </w:rPr>
        <w:t>(GDPR 15. cikk)</w:t>
      </w:r>
    </w:p>
    <w:p w14:paraId="4C4962B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lastRenderedPageBreak/>
        <w:t>Az érintett bármikor megkérdezheti az Adatkezelőtől, hogy személyes adatainak kezelése folyamatban van-e, az adatkezelésről teljes körű tájékoztatást kérhet, továbbá kérheti, hogy személyes adatairól másolatot kapjon.</w:t>
      </w:r>
    </w:p>
    <w:p w14:paraId="365D7D4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14:paraId="3B9C8C86"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adatkezelés céljai;</w:t>
      </w:r>
    </w:p>
    <w:p w14:paraId="7FC7C831"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az érintett személyes adatok kategóriái;</w:t>
      </w:r>
    </w:p>
    <w:p w14:paraId="2E580600"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azon címzettek vagy címzettek kategóriái, akikkel, illetve amelyekkel a személyes adatokat közölték vagy közölni fogják, ideértve különösen a harmadik országbeli címzetteket, illetve a nemzetközi szervezeteket;</w:t>
      </w:r>
    </w:p>
    <w:p w14:paraId="01EAEDC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d)</w:t>
      </w:r>
      <w:r w:rsidRPr="00CD4DAC">
        <w:rPr>
          <w:rFonts w:ascii="Franklin Gothic Book" w:hAnsi="Franklin Gothic Book"/>
          <w:sz w:val="20"/>
          <w:szCs w:val="20"/>
        </w:rPr>
        <w:tab/>
        <w:t>adott esetben a személyes adatok tárolásának tervezett időtartama, vagy ha ez nem lehetséges, ezen időtartam meghatározásának szempontjai;</w:t>
      </w:r>
    </w:p>
    <w:p w14:paraId="2CB041C9"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w:t>
      </w:r>
      <w:r w:rsidRPr="00CD4DAC">
        <w:rPr>
          <w:rFonts w:ascii="Franklin Gothic Book" w:hAnsi="Franklin Gothic Book"/>
          <w:sz w:val="20"/>
          <w:szCs w:val="20"/>
        </w:rPr>
        <w:tab/>
        <w:t>az érintett azon joga, hogy kérelmezheti az adatkezelőtől a rá vonatkozó személyes adatok helyesbítését, törlését vagy kezelésének korlátozását, és tiltakozhat az ilyen személyes adatok kezelése ellen;</w:t>
      </w:r>
    </w:p>
    <w:p w14:paraId="00D87DB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w:t>
      </w:r>
      <w:r w:rsidRPr="00CD4DAC">
        <w:rPr>
          <w:rFonts w:ascii="Franklin Gothic Book" w:hAnsi="Franklin Gothic Book"/>
          <w:sz w:val="20"/>
          <w:szCs w:val="20"/>
        </w:rPr>
        <w:tab/>
        <w:t>a valamely felügyeleti hatósághoz címzett panasz benyújtásának joga;</w:t>
      </w:r>
    </w:p>
    <w:p w14:paraId="0C5C6B3E"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w:t>
      </w:r>
      <w:r w:rsidRPr="00CD4DAC">
        <w:rPr>
          <w:rFonts w:ascii="Franklin Gothic Book" w:hAnsi="Franklin Gothic Book"/>
          <w:sz w:val="20"/>
          <w:szCs w:val="20"/>
        </w:rPr>
        <w:tab/>
        <w:t>ha az adatokat nem az érintettől gyűjtötték, a forrásukra vonatkozó minden elérhető információ;</w:t>
      </w:r>
    </w:p>
    <w:p w14:paraId="508AEA1D"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w:t>
      </w:r>
      <w:r w:rsidRPr="00CD4DAC">
        <w:rPr>
          <w:rFonts w:ascii="Franklin Gothic Book" w:hAnsi="Franklin Gothic Book"/>
          <w:sz w:val="20"/>
          <w:szCs w:val="20"/>
        </w:rPr>
        <w:tab/>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7C442F8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p>
    <w:p w14:paraId="5EE0B0ED" w14:textId="6BDA7753"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Személyes adatai helyesbítéséhez való </w:t>
      </w:r>
      <w:proofErr w:type="gramStart"/>
      <w:r w:rsidRPr="00CD4DAC">
        <w:rPr>
          <w:rFonts w:ascii="Franklin Gothic Book" w:hAnsi="Franklin Gothic Book"/>
          <w:i/>
          <w:iCs/>
          <w:sz w:val="20"/>
          <w:szCs w:val="20"/>
        </w:rPr>
        <w:t>jog  (</w:t>
      </w:r>
      <w:proofErr w:type="gramEnd"/>
      <w:r w:rsidRPr="00CD4DAC">
        <w:rPr>
          <w:rFonts w:ascii="Franklin Gothic Book" w:hAnsi="Franklin Gothic Book"/>
          <w:i/>
          <w:iCs/>
          <w:sz w:val="20"/>
          <w:szCs w:val="20"/>
        </w:rPr>
        <w:t>GDPR 16. cikk)</w:t>
      </w:r>
    </w:p>
    <w:p w14:paraId="6CF04E3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w:t>
      </w:r>
    </w:p>
    <w:p w14:paraId="59F64157" w14:textId="77777777" w:rsidR="00F92D34" w:rsidRPr="00CD4DAC" w:rsidRDefault="00F92D34" w:rsidP="00F92D34">
      <w:pPr>
        <w:spacing w:after="0" w:line="240" w:lineRule="auto"/>
        <w:ind w:left="360"/>
        <w:jc w:val="both"/>
        <w:rPr>
          <w:rFonts w:ascii="Franklin Gothic Book" w:hAnsi="Franklin Gothic Book"/>
          <w:sz w:val="20"/>
          <w:szCs w:val="20"/>
        </w:rPr>
      </w:pPr>
    </w:p>
    <w:p w14:paraId="57359606"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Személyes adatainak törléséhez való jog („elfeledtetéshez való jog</w:t>
      </w:r>
      <w:proofErr w:type="gramStart"/>
      <w:r w:rsidRPr="00CD4DAC">
        <w:rPr>
          <w:rFonts w:ascii="Franklin Gothic Book" w:hAnsi="Franklin Gothic Book"/>
          <w:i/>
          <w:iCs/>
          <w:sz w:val="20"/>
          <w:szCs w:val="20"/>
        </w:rPr>
        <w:t>”)   </w:t>
      </w:r>
      <w:proofErr w:type="gramEnd"/>
      <w:r w:rsidRPr="00CD4DAC">
        <w:rPr>
          <w:rFonts w:ascii="Franklin Gothic Book" w:hAnsi="Franklin Gothic Book"/>
          <w:i/>
          <w:iCs/>
          <w:sz w:val="20"/>
          <w:szCs w:val="20"/>
        </w:rPr>
        <w:t>(GDPR 17. cikk)</w:t>
      </w:r>
    </w:p>
    <w:p w14:paraId="3DC941D7"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 személyes adatot törölni kell, ha</w:t>
      </w:r>
    </w:p>
    <w:p w14:paraId="6CEFB0E4"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célja megszűnt;</w:t>
      </w:r>
    </w:p>
    <w:p w14:paraId="42620839"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visszavonta a hozzájárulását és az adatkezelésnek nincs más jogalapja;</w:t>
      </w:r>
    </w:p>
    <w:p w14:paraId="45E2540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16BEDB9A"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w:t>
      </w:r>
    </w:p>
    <w:p w14:paraId="32FB5FDD"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 személyes adatokat az Adatkezelőre alkalmazandó uniós vagy tagállami jogban előírt jogi kötelezettség teljesítéséhez törölni kell;</w:t>
      </w:r>
    </w:p>
    <w:p w14:paraId="70996E9C" w14:textId="77777777" w:rsidR="00F92D34" w:rsidRPr="00CD4DAC" w:rsidRDefault="00F92D34" w:rsidP="00F92D34">
      <w:pPr>
        <w:pStyle w:val="Listaszerbekezds"/>
        <w:numPr>
          <w:ilvl w:val="0"/>
          <w:numId w:val="16"/>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adatok gyűjtésére közvetlenül gyermekeknek kínált, információs társadalommal összefüggő szolgáltatások vonatkozásában került sor.</w:t>
      </w:r>
    </w:p>
    <w:p w14:paraId="493541E5" w14:textId="77777777" w:rsidR="00F92D34" w:rsidRPr="00CD4DAC" w:rsidRDefault="00F92D34" w:rsidP="00F92D34">
      <w:pPr>
        <w:spacing w:after="0" w:line="240" w:lineRule="auto"/>
        <w:ind w:left="360"/>
        <w:jc w:val="both"/>
        <w:rPr>
          <w:rFonts w:ascii="Franklin Gothic Book" w:hAnsi="Franklin Gothic Book"/>
          <w:sz w:val="20"/>
          <w:szCs w:val="20"/>
        </w:rPr>
      </w:pPr>
    </w:p>
    <w:p w14:paraId="1B2DC556"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Az adatkezelés korlátozásához való jog (GDPR 18. cikk)</w:t>
      </w:r>
    </w:p>
    <w:p w14:paraId="45F8313C"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 az érintett kérésére korlátozza az adatkezelést, ha</w:t>
      </w:r>
    </w:p>
    <w:p w14:paraId="5D859F1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érintett vitatja a személyes adatok pontosságát;</w:t>
      </w:r>
    </w:p>
    <w:p w14:paraId="6A351C74"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jogellenes, és az érintett ellenzi az adatok törlését;</w:t>
      </w:r>
    </w:p>
    <w:p w14:paraId="12918BF3"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Adatkezelőnek már nincs szüksége a személyes adatokra, de az érintett igényli azokat jogi igények előterjesztéséhez, érvényesítéséhez vagy védelméhez;</w:t>
      </w:r>
    </w:p>
    <w:p w14:paraId="74B29BC7" w14:textId="77777777" w:rsidR="00F92D34" w:rsidRPr="00CD4DAC" w:rsidRDefault="00F92D34" w:rsidP="00F92D34">
      <w:pPr>
        <w:pStyle w:val="Listaszerbekezds"/>
        <w:numPr>
          <w:ilvl w:val="0"/>
          <w:numId w:val="17"/>
        </w:numPr>
        <w:shd w:val="clear" w:color="auto" w:fill="FFFFFF"/>
        <w:spacing w:after="0" w:line="240" w:lineRule="auto"/>
        <w:ind w:left="360" w:hanging="142"/>
        <w:jc w:val="both"/>
        <w:rPr>
          <w:rFonts w:ascii="Franklin Gothic Book" w:hAnsi="Franklin Gothic Book"/>
          <w:sz w:val="20"/>
          <w:szCs w:val="20"/>
        </w:rPr>
      </w:pPr>
      <w:r w:rsidRPr="00CD4DAC">
        <w:rPr>
          <w:rFonts w:ascii="Franklin Gothic Book" w:hAnsi="Franklin Gothic Book"/>
          <w:sz w:val="20"/>
          <w:szCs w:val="20"/>
        </w:rPr>
        <w:t>az adatkezelés jogos érdeken alapul vagy közérdekű/az adatkezelőre ruházott közhatalmi jogosítvány gyakorlásának keretében végzett feladat végrehajtásához szükséges, és az érintett tiltakozik az adatkezelés ellen.</w:t>
      </w:r>
    </w:p>
    <w:p w14:paraId="030F0B7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Ebben az esetben az Adatkezelő csak tárolja az adatokat.            </w:t>
      </w:r>
    </w:p>
    <w:p w14:paraId="7337BCE7" w14:textId="77777777" w:rsidR="00F92D34" w:rsidRPr="00CD4DAC" w:rsidRDefault="00F92D34" w:rsidP="00F92D34">
      <w:pPr>
        <w:spacing w:after="0" w:line="240" w:lineRule="auto"/>
        <w:ind w:left="360"/>
        <w:jc w:val="both"/>
        <w:rPr>
          <w:rFonts w:ascii="Franklin Gothic Book" w:hAnsi="Franklin Gothic Book"/>
          <w:sz w:val="20"/>
          <w:szCs w:val="20"/>
        </w:rPr>
      </w:pPr>
    </w:p>
    <w:p w14:paraId="3C56E09B"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 helyesbítésről, törlésről vagy adatkezelés-korlátozásáról tájékoztatott címzettek személyére vonatkozó </w:t>
      </w:r>
      <w:proofErr w:type="gramStart"/>
      <w:r w:rsidRPr="00CD4DAC">
        <w:rPr>
          <w:rFonts w:ascii="Franklin Gothic Book" w:hAnsi="Franklin Gothic Book"/>
          <w:i/>
          <w:iCs/>
          <w:sz w:val="20"/>
          <w:szCs w:val="20"/>
        </w:rPr>
        <w:t xml:space="preserve">tájékoztatás  </w:t>
      </w:r>
      <w:r w:rsidRPr="00CD4DAC">
        <w:rPr>
          <w:rFonts w:ascii="Franklin Gothic Book" w:eastAsiaTheme="minorHAnsi" w:hAnsi="Franklin Gothic Book" w:cstheme="minorBidi"/>
          <w:i/>
          <w:iCs/>
          <w:sz w:val="20"/>
          <w:szCs w:val="20"/>
          <w:lang w:eastAsia="en-US"/>
        </w:rPr>
        <w:t>(</w:t>
      </w:r>
      <w:proofErr w:type="gramEnd"/>
      <w:r w:rsidRPr="00CD4DAC">
        <w:rPr>
          <w:rFonts w:ascii="Franklin Gothic Book" w:eastAsiaTheme="minorHAnsi" w:hAnsi="Franklin Gothic Book" w:cstheme="minorBidi"/>
          <w:i/>
          <w:iCs/>
          <w:sz w:val="20"/>
          <w:szCs w:val="20"/>
          <w:lang w:eastAsia="en-US"/>
        </w:rPr>
        <w:t>GDPR 19. cikk)</w:t>
      </w:r>
    </w:p>
    <w:p w14:paraId="6BF3806F"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77931244" w14:textId="77777777" w:rsidR="00F92D34" w:rsidRPr="00CD4DAC" w:rsidRDefault="00F92D34" w:rsidP="00F92D34">
      <w:pPr>
        <w:spacing w:after="0" w:line="240" w:lineRule="auto"/>
        <w:ind w:left="360"/>
        <w:jc w:val="both"/>
        <w:rPr>
          <w:rFonts w:ascii="Franklin Gothic Book" w:hAnsi="Franklin Gothic Book"/>
          <w:sz w:val="20"/>
          <w:szCs w:val="20"/>
        </w:rPr>
      </w:pPr>
    </w:p>
    <w:p w14:paraId="6030A2ED" w14:textId="77777777" w:rsidR="00F92D34" w:rsidRPr="00CD4DAC" w:rsidRDefault="00F92D34" w:rsidP="00F92D34">
      <w:pPr>
        <w:pStyle w:val="default0"/>
        <w:numPr>
          <w:ilvl w:val="1"/>
          <w:numId w:val="20"/>
        </w:numPr>
        <w:shd w:val="clear" w:color="auto" w:fill="FFFFFF"/>
        <w:spacing w:before="0" w:beforeAutospacing="0" w:after="0" w:afterAutospacing="0"/>
        <w:jc w:val="both"/>
        <w:rPr>
          <w:rFonts w:ascii="Franklin Gothic Book" w:eastAsiaTheme="minorHAnsi" w:hAnsi="Franklin Gothic Book" w:cstheme="minorBidi"/>
          <w:i/>
          <w:iCs/>
          <w:sz w:val="20"/>
          <w:szCs w:val="20"/>
          <w:lang w:eastAsia="en-US"/>
        </w:rPr>
      </w:pPr>
      <w:r w:rsidRPr="00CD4DAC">
        <w:rPr>
          <w:rFonts w:ascii="Franklin Gothic Book" w:hAnsi="Franklin Gothic Book"/>
          <w:i/>
          <w:iCs/>
          <w:sz w:val="20"/>
          <w:szCs w:val="20"/>
        </w:rPr>
        <w:t xml:space="preserve">Az adathordozhatósághoz való jog </w:t>
      </w:r>
      <w:r w:rsidRPr="00CD4DAC">
        <w:rPr>
          <w:rFonts w:ascii="Franklin Gothic Book" w:eastAsiaTheme="minorHAnsi" w:hAnsi="Franklin Gothic Book" w:cstheme="minorBidi"/>
          <w:i/>
          <w:iCs/>
          <w:sz w:val="20"/>
          <w:szCs w:val="20"/>
          <w:lang w:eastAsia="en-US"/>
        </w:rPr>
        <w:t>(GDPR 20. cikk)</w:t>
      </w:r>
    </w:p>
    <w:p w14:paraId="44E7516A"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lastRenderedPageBreak/>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792B17E3"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Az adatok hordozhatóságához való jog gyakorlása során az érintett jogosult arra, hogy – ha ez technikailag megvalósítható – kérje a személyes adatok adatkezelők közötti közvetlen továbbítását.</w:t>
      </w:r>
    </w:p>
    <w:p w14:paraId="05404B24" w14:textId="77777777" w:rsidR="00F92D34" w:rsidRPr="00CD4DAC" w:rsidRDefault="00F92D34" w:rsidP="00F92D34">
      <w:pPr>
        <w:pStyle w:val="default0"/>
        <w:shd w:val="clear" w:color="auto" w:fill="FFFFFF"/>
        <w:spacing w:before="0" w:beforeAutospacing="0" w:after="0" w:afterAutospacing="0"/>
        <w:ind w:left="360"/>
        <w:jc w:val="both"/>
        <w:rPr>
          <w:rFonts w:ascii="Franklin Gothic Book" w:eastAsiaTheme="minorHAnsi" w:hAnsi="Franklin Gothic Book" w:cstheme="minorBidi"/>
          <w:sz w:val="20"/>
          <w:szCs w:val="20"/>
          <w:lang w:eastAsia="en-US"/>
        </w:rPr>
      </w:pPr>
      <w:r w:rsidRPr="00CD4DAC">
        <w:rPr>
          <w:rFonts w:ascii="Franklin Gothic Book" w:eastAsiaTheme="minorHAnsi" w:hAnsi="Franklin Gothic Book" w:cstheme="minorBidi"/>
          <w:sz w:val="20"/>
          <w:szCs w:val="20"/>
          <w:lang w:eastAsia="en-US"/>
        </w:rPr>
        <w:t>E jog gyakorlása nem sértheti az elfeledtetéshez való jogot.</w:t>
      </w:r>
    </w:p>
    <w:p w14:paraId="0E8F584E" w14:textId="77777777" w:rsidR="00F92D34" w:rsidRPr="00CD4DAC" w:rsidRDefault="00F92D34" w:rsidP="00F92D34">
      <w:pPr>
        <w:spacing w:after="0" w:line="240" w:lineRule="auto"/>
        <w:ind w:left="360"/>
        <w:jc w:val="both"/>
        <w:rPr>
          <w:rFonts w:ascii="Franklin Gothic Book" w:hAnsi="Franklin Gothic Book"/>
          <w:sz w:val="20"/>
          <w:szCs w:val="20"/>
        </w:rPr>
      </w:pPr>
    </w:p>
    <w:p w14:paraId="2C3B72F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 xml:space="preserve">Tiltakozáshoz való </w:t>
      </w:r>
      <w:proofErr w:type="gramStart"/>
      <w:r w:rsidRPr="00CD4DAC">
        <w:rPr>
          <w:rFonts w:ascii="Franklin Gothic Book" w:hAnsi="Franklin Gothic Book"/>
          <w:i/>
          <w:iCs/>
          <w:sz w:val="20"/>
          <w:szCs w:val="20"/>
        </w:rPr>
        <w:t>jog  (</w:t>
      </w:r>
      <w:proofErr w:type="gramEnd"/>
      <w:r w:rsidRPr="00CD4DAC">
        <w:rPr>
          <w:rFonts w:ascii="Franklin Gothic Book" w:hAnsi="Franklin Gothic Book"/>
          <w:i/>
          <w:iCs/>
          <w:sz w:val="20"/>
          <w:szCs w:val="20"/>
        </w:rPr>
        <w:t>GDPR 21. cikk)</w:t>
      </w:r>
    </w:p>
    <w:p w14:paraId="7FB64445"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 is. Ebben az esetben az Adatkezelő a személyes adatokat nem kezelheti tovább, kivéve, ha az Adatkezelő bizonyítja, hogy az adatkezelést olyan kényszerítő </w:t>
      </w:r>
      <w:proofErr w:type="spellStart"/>
      <w:r w:rsidRPr="00CD4DAC">
        <w:rPr>
          <w:rFonts w:ascii="Franklin Gothic Book" w:hAnsi="Franklin Gothic Book"/>
          <w:sz w:val="20"/>
          <w:szCs w:val="20"/>
        </w:rPr>
        <w:t>erejű</w:t>
      </w:r>
      <w:proofErr w:type="spellEnd"/>
      <w:r w:rsidRPr="00CD4DAC">
        <w:rPr>
          <w:rFonts w:ascii="Franklin Gothic Book" w:hAnsi="Franklin Gothic Book"/>
          <w:sz w:val="20"/>
          <w:szCs w:val="20"/>
        </w:rPr>
        <w:t xml:space="preserve"> jogos okok indokolják, amelyek elsőbbséget élveznek az érintett érdekeivel, jogaival és szabadságaival szemben, vagy amelyek jogi igények előterjesztéséhez, érvényesítéséhez vagy védelméhez kapcsolódnak.</w:t>
      </w:r>
    </w:p>
    <w:p w14:paraId="0E660368"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GDPR 4.cikk „profilalkotás”: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14:paraId="7A9D5577" w14:textId="77777777" w:rsidR="00F92D34" w:rsidRPr="00CD4DAC" w:rsidRDefault="00F92D34" w:rsidP="00F92D34">
      <w:pPr>
        <w:spacing w:after="0" w:line="240" w:lineRule="auto"/>
        <w:ind w:left="360"/>
        <w:jc w:val="both"/>
        <w:rPr>
          <w:rFonts w:ascii="Franklin Gothic Book" w:hAnsi="Franklin Gothic Book"/>
          <w:sz w:val="20"/>
          <w:szCs w:val="20"/>
        </w:rPr>
      </w:pPr>
    </w:p>
    <w:p w14:paraId="00E4A847" w14:textId="77777777" w:rsidR="00F92D34" w:rsidRPr="00CD4DAC" w:rsidRDefault="00F92D34" w:rsidP="00F92D34">
      <w:pPr>
        <w:pStyle w:val="Listaszerbekezds"/>
        <w:numPr>
          <w:ilvl w:val="1"/>
          <w:numId w:val="20"/>
        </w:numPr>
        <w:shd w:val="clear" w:color="auto" w:fill="FFFFFF"/>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Automatizált döntéshozatal elleni fellépéshez való jog (GDPR 22. cikk)</w:t>
      </w:r>
    </w:p>
    <w:p w14:paraId="5F184A9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41F24F6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Ez a rendelkezés nem alkalmazandó a következő esetekben:</w:t>
      </w:r>
    </w:p>
    <w:p w14:paraId="07DE2CB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w:t>
      </w:r>
      <w:r w:rsidRPr="00CD4DAC">
        <w:rPr>
          <w:rFonts w:ascii="Franklin Gothic Book" w:hAnsi="Franklin Gothic Book"/>
          <w:sz w:val="20"/>
          <w:szCs w:val="20"/>
        </w:rPr>
        <w:tab/>
        <w:t>az érintett és az adatkezelő közötti szerződés megkötése vagy teljesítése érdekében szükséges;</w:t>
      </w:r>
    </w:p>
    <w:p w14:paraId="71655432"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w:t>
      </w:r>
      <w:r w:rsidRPr="00CD4DAC">
        <w:rPr>
          <w:rFonts w:ascii="Franklin Gothic Book" w:hAnsi="Franklin Gothic Book"/>
          <w:sz w:val="20"/>
          <w:szCs w:val="20"/>
        </w:rPr>
        <w:tab/>
        <w:t>meghozatalát az adatkezelőre alkalmazandó olyan uniós vagy tagállami jog teszi lehetővé, amely az érintett jogainak és szabadságainak, valamint jogos érdekeinek védelmét szolgáló megfelelő intézkedéseket is megállapít; vagy</w:t>
      </w:r>
    </w:p>
    <w:p w14:paraId="575BF075" w14:textId="77777777" w:rsidR="00F92D34" w:rsidRPr="00CD4DAC" w:rsidRDefault="00F92D34" w:rsidP="00F92D34">
      <w:pPr>
        <w:tabs>
          <w:tab w:val="left" w:pos="284"/>
        </w:tabs>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c)</w:t>
      </w:r>
      <w:r w:rsidRPr="00CD4DAC">
        <w:rPr>
          <w:rFonts w:ascii="Franklin Gothic Book" w:hAnsi="Franklin Gothic Book"/>
          <w:sz w:val="20"/>
          <w:szCs w:val="20"/>
        </w:rPr>
        <w:tab/>
        <w:t>az érintett kifejezett hozzájárulásán alapul.</w:t>
      </w:r>
    </w:p>
    <w:p w14:paraId="7D24A0BA"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Az adatkezelő köteles biztosítani az érintettnek legalább azt a jogát, hogy az adatkezelő részéről emberi beavatkozást kérjen, álláspontját kifejezze, és a döntéssel szemben kifogást nyújtson be. </w:t>
      </w:r>
    </w:p>
    <w:p w14:paraId="0136F2D0" w14:textId="77777777" w:rsidR="00F92D34" w:rsidRPr="00CD4DAC" w:rsidRDefault="00F92D34" w:rsidP="00F92D34">
      <w:pPr>
        <w:spacing w:after="0" w:line="240" w:lineRule="auto"/>
        <w:ind w:left="360"/>
        <w:jc w:val="both"/>
        <w:rPr>
          <w:rFonts w:ascii="Franklin Gothic Book" w:hAnsi="Franklin Gothic Book"/>
          <w:sz w:val="20"/>
          <w:szCs w:val="20"/>
        </w:rPr>
      </w:pPr>
    </w:p>
    <w:p w14:paraId="1202BDFF" w14:textId="77777777" w:rsidR="00F92D34" w:rsidRPr="00CD4DAC" w:rsidRDefault="00F92D34" w:rsidP="00F92D34">
      <w:pPr>
        <w:pStyle w:val="Listaszerbekezds"/>
        <w:numPr>
          <w:ilvl w:val="1"/>
          <w:numId w:val="20"/>
        </w:numPr>
        <w:spacing w:after="0" w:line="240" w:lineRule="auto"/>
        <w:jc w:val="both"/>
        <w:rPr>
          <w:rFonts w:ascii="Franklin Gothic Book" w:hAnsi="Franklin Gothic Book"/>
          <w:i/>
          <w:iCs/>
          <w:sz w:val="20"/>
          <w:szCs w:val="20"/>
        </w:rPr>
      </w:pPr>
      <w:r w:rsidRPr="00CD4DAC">
        <w:rPr>
          <w:rFonts w:ascii="Franklin Gothic Book" w:hAnsi="Franklin Gothic Book"/>
          <w:i/>
          <w:iCs/>
          <w:sz w:val="20"/>
          <w:szCs w:val="20"/>
        </w:rPr>
        <w:t>Jogorvoslathoz való jog</w:t>
      </w:r>
    </w:p>
    <w:p w14:paraId="0E3F96AD"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Bármilyen, adatkezeléssel kapcsolatos kérdéssel, észrevétellel kapcsolatban a jelen tájékoztatóban megadott elérhetőségek valamelyikén kereshető az Adatkezelő.</w:t>
      </w:r>
    </w:p>
    <w:p w14:paraId="38841B11"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Jogorvoslati lehetőséggel, panasszal továbbá a Nemzeti Adatvédelmi és Információszabadság Hatóságnál lehet élni:</w:t>
      </w:r>
    </w:p>
    <w:p w14:paraId="3F0F1D7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Név: Nemzeti Adatvédelmi és Információszabadság Hatóság</w:t>
      </w:r>
    </w:p>
    <w:p w14:paraId="41E9A4D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Székhely: H- 1055 Budapest, Falk Miksa utca 9-11.</w:t>
      </w:r>
    </w:p>
    <w:p w14:paraId="3B657A56"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Levelezési cím: 1363 Budapest, Pf. 9.</w:t>
      </w:r>
    </w:p>
    <w:p w14:paraId="3F1311DB"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Telefon: +36-1-391-1400</w:t>
      </w:r>
    </w:p>
    <w:p w14:paraId="59A0C584"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Fax: +36-1-391-1410</w:t>
      </w:r>
    </w:p>
    <w:p w14:paraId="07C63352"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Honlap: www.naih.hu</w:t>
      </w:r>
    </w:p>
    <w:p w14:paraId="59AB8683"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E-mail: ugyfelszolgalat@naih.hu</w:t>
      </w:r>
    </w:p>
    <w:p w14:paraId="2454327F"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Az érintett jogainak megsértése esetén az Adatkezelő ellen bírósághoz fordulhat. A bíróság az ügyben soron kívül jár el. Azt, hogy az adatkezelés a jogszabályban foglaltaknak megfelel, az Adatkezelő köteles bizonyítani. A per elbírálása a törvényszék hatáskörébe tartozik. A per –a felperes, azaz az érintett választása szerint – a lakóhelye vagy tartózkodási helye szerinti törvényszék előtt is megindítható.</w:t>
      </w:r>
    </w:p>
    <w:p w14:paraId="4D2202FC" w14:textId="77777777" w:rsidR="00F92D34" w:rsidRPr="00CD4DAC" w:rsidRDefault="00F92D34" w:rsidP="00F92D34">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Adatkezelő vállalja, hogy ezen eljárások során az érintett bírósággal vagy a NAIH-hal mindenben együttműködik, az adatkezelésre vonatkozó adatokat az érintett bíróság vagy a NAIH részére kiadja.</w:t>
      </w:r>
    </w:p>
    <w:p w14:paraId="237745C9" w14:textId="6685039F" w:rsidR="00F92D34" w:rsidRPr="00CD4DAC" w:rsidRDefault="00F92D34" w:rsidP="006E20F7">
      <w:pPr>
        <w:shd w:val="clear" w:color="auto" w:fill="FFFFFF"/>
        <w:spacing w:after="0" w:line="240" w:lineRule="auto"/>
        <w:ind w:left="360"/>
        <w:jc w:val="both"/>
        <w:rPr>
          <w:rFonts w:ascii="Franklin Gothic Book" w:hAnsi="Franklin Gothic Book"/>
          <w:sz w:val="20"/>
          <w:szCs w:val="20"/>
        </w:rPr>
      </w:pPr>
      <w:r w:rsidRPr="00CD4DAC">
        <w:rPr>
          <w:rFonts w:ascii="Franklin Gothic Book" w:hAnsi="Franklin Gothic Book"/>
          <w:sz w:val="20"/>
          <w:szCs w:val="20"/>
        </w:rPr>
        <w:t xml:space="preserve">Adatkezelő kötelezettséget vállal arra is, hogy az érintett személyes adatainak jogellenes kezelésével vagy az adatbiztonság követelményeinek megszegésével okozott kárt megtéríti. Az érintett személyiségi jogának megsértése esetén az érintett sérelemdíjat követelhet. Adatkezelő mentesül a felelősség alól, ha a kárt az adatkezelés körén kívül eső elháríthatatlan ok idézte elő, </w:t>
      </w:r>
      <w:proofErr w:type="gramStart"/>
      <w:r w:rsidRPr="00CD4DAC">
        <w:rPr>
          <w:rFonts w:ascii="Franklin Gothic Book" w:hAnsi="Franklin Gothic Book"/>
          <w:sz w:val="20"/>
          <w:szCs w:val="20"/>
        </w:rPr>
        <w:t>továbbá</w:t>
      </w:r>
      <w:proofErr w:type="gramEnd"/>
      <w:r w:rsidRPr="00CD4DAC">
        <w:rPr>
          <w:rFonts w:ascii="Franklin Gothic Book" w:hAnsi="Franklin Gothic Book"/>
          <w:sz w:val="20"/>
          <w:szCs w:val="20"/>
        </w:rPr>
        <w:t xml:space="preserve"> ha a kár vagy a személyiségi jog megsértésével okozott jogsérelem az érintett szándékos vagy súlyosan gondatlan magatartásából származik.</w:t>
      </w:r>
    </w:p>
    <w:sectPr w:rsidR="00F92D34" w:rsidRPr="00CD4DA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9921A" w14:textId="77777777" w:rsidR="002B2383" w:rsidRDefault="002B2383" w:rsidP="00100A50">
      <w:pPr>
        <w:spacing w:after="0" w:line="240" w:lineRule="auto"/>
      </w:pPr>
      <w:r>
        <w:separator/>
      </w:r>
    </w:p>
  </w:endnote>
  <w:endnote w:type="continuationSeparator" w:id="0">
    <w:p w14:paraId="796A65E6" w14:textId="77777777" w:rsidR="002B2383" w:rsidRDefault="002B2383" w:rsidP="00100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A5ACF" w14:textId="77777777" w:rsidR="002B2383" w:rsidRDefault="002B2383" w:rsidP="00100A50">
      <w:pPr>
        <w:spacing w:after="0" w:line="240" w:lineRule="auto"/>
      </w:pPr>
      <w:r>
        <w:separator/>
      </w:r>
    </w:p>
  </w:footnote>
  <w:footnote w:type="continuationSeparator" w:id="0">
    <w:p w14:paraId="16AC9AB4" w14:textId="77777777" w:rsidR="002B2383" w:rsidRDefault="002B2383" w:rsidP="00100A50">
      <w:pPr>
        <w:spacing w:after="0" w:line="240" w:lineRule="auto"/>
      </w:pPr>
      <w:r>
        <w:continuationSeparator/>
      </w:r>
    </w:p>
  </w:footnote>
  <w:footnote w:id="1">
    <w:p w14:paraId="3C4D7117" w14:textId="4E6C901B" w:rsidR="00100A50" w:rsidRPr="002644F8" w:rsidRDefault="00100A50" w:rsidP="002644F8">
      <w:pPr>
        <w:pStyle w:val="doc-ti"/>
        <w:shd w:val="clear" w:color="auto" w:fill="FFFFFF"/>
        <w:spacing w:before="0" w:beforeAutospacing="0" w:after="0" w:afterAutospacing="0"/>
        <w:jc w:val="both"/>
        <w:rPr>
          <w:rFonts w:ascii="Franklin Gothic Book" w:eastAsiaTheme="minorHAnsi" w:hAnsi="Franklin Gothic Book" w:cs="Calibri"/>
          <w:sz w:val="16"/>
          <w:szCs w:val="16"/>
        </w:rPr>
      </w:pPr>
      <w:r>
        <w:rPr>
          <w:rStyle w:val="Lbjegyzet-hivatkozs"/>
        </w:rPr>
        <w:footnoteRef/>
      </w:r>
      <w:r>
        <w:t xml:space="preserve"> </w:t>
      </w:r>
      <w:r w:rsidRPr="00100A50">
        <w:rPr>
          <w:rFonts w:ascii="Franklin Gothic Book" w:eastAsiaTheme="minorHAnsi" w:hAnsi="Franklin Gothic Book" w:cs="Calibri"/>
          <w:sz w:val="16"/>
          <w:szCs w:val="16"/>
        </w:rPr>
        <w:t>AZ EURÓPAI PARLAMENT ÉS A TANÁCS (EU) 2016/679 RENDELETE</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(2016. április 27.)</w:t>
      </w:r>
      <w:r>
        <w:rPr>
          <w:rFonts w:ascii="Franklin Gothic Book" w:eastAsiaTheme="minorHAnsi" w:hAnsi="Franklin Gothic Book" w:cs="Calibri"/>
          <w:sz w:val="16"/>
          <w:szCs w:val="16"/>
        </w:rPr>
        <w:t xml:space="preserve"> </w:t>
      </w:r>
      <w:r w:rsidRPr="00100A50">
        <w:rPr>
          <w:rFonts w:ascii="Franklin Gothic Book" w:eastAsiaTheme="minorHAnsi" w:hAnsi="Franklin Gothic Book" w:cs="Calibri"/>
          <w:sz w:val="16"/>
          <w:szCs w:val="16"/>
        </w:rPr>
        <w:t>a természetes személyeknek a személyes adatok kezelése tekintetében történő védelméről és az ilyen adatok szabad áramlásáról, valamint a 95/46/EK rendelet hatályon kívül helyezéséről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8B7"/>
    <w:multiLevelType w:val="hybridMultilevel"/>
    <w:tmpl w:val="A3100C7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 w15:restartNumberingAfterBreak="0">
    <w:nsid w:val="039C3A28"/>
    <w:multiLevelType w:val="multilevel"/>
    <w:tmpl w:val="B7BACB94"/>
    <w:lvl w:ilvl="0">
      <w:start w:val="1"/>
      <w:numFmt w:val="decimal"/>
      <w:lvlText w:val="%1."/>
      <w:lvlJc w:val="left"/>
      <w:pPr>
        <w:ind w:left="0" w:firstLine="0"/>
      </w:pPr>
      <w:rPr>
        <w:rFonts w:ascii="Times New Roman" w:eastAsia="Times New Roman" w:hAnsi="Times New Roman" w:cs="Times New Roman"/>
        <w:b w:val="0"/>
        <w:i w:val="0"/>
        <w:smallCaps w:val="0"/>
        <w:strike w:val="0"/>
        <w:dstrike w:val="0"/>
        <w:color w:val="000000"/>
        <w:sz w:val="22"/>
        <w:szCs w:val="22"/>
        <w:u w:val="none"/>
        <w:effect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784101D"/>
    <w:multiLevelType w:val="multilevel"/>
    <w:tmpl w:val="693226CC"/>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9E7433"/>
    <w:multiLevelType w:val="hybridMultilevel"/>
    <w:tmpl w:val="4648BE54"/>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AF87961"/>
    <w:multiLevelType w:val="hybridMultilevel"/>
    <w:tmpl w:val="B1B4D728"/>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 w15:restartNumberingAfterBreak="0">
    <w:nsid w:val="114D5BFA"/>
    <w:multiLevelType w:val="multilevel"/>
    <w:tmpl w:val="BC5E0C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2395859"/>
    <w:multiLevelType w:val="hybridMultilevel"/>
    <w:tmpl w:val="C1AA3D0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E596345"/>
    <w:multiLevelType w:val="hybridMultilevel"/>
    <w:tmpl w:val="AC2ED870"/>
    <w:lvl w:ilvl="0" w:tplc="3D3ECD68">
      <w:start w:val="2"/>
      <w:numFmt w:val="bullet"/>
      <w:lvlText w:val="-"/>
      <w:lvlJc w:val="left"/>
      <w:pPr>
        <w:ind w:left="502" w:hanging="360"/>
      </w:pPr>
      <w:rPr>
        <w:rFonts w:ascii="Franklin Gothic Book" w:eastAsiaTheme="minorHAnsi"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8" w15:restartNumberingAfterBreak="0">
    <w:nsid w:val="264A2204"/>
    <w:multiLevelType w:val="hybridMultilevel"/>
    <w:tmpl w:val="53182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2715F2D"/>
    <w:multiLevelType w:val="multilevel"/>
    <w:tmpl w:val="3690B3D8"/>
    <w:lvl w:ilvl="0">
      <w:start w:val="1"/>
      <w:numFmt w:val="decimal"/>
      <w:lvlText w:val="%1."/>
      <w:lvlJc w:val="left"/>
      <w:pPr>
        <w:ind w:left="3478" w:hanging="359"/>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4415266"/>
    <w:multiLevelType w:val="multilevel"/>
    <w:tmpl w:val="3E162B0C"/>
    <w:lvl w:ilvl="0">
      <w:start w:val="1"/>
      <w:numFmt w:val="lowerLetter"/>
      <w:lvlText w:val="%1)"/>
      <w:lvlJc w:val="left"/>
      <w:pPr>
        <w:ind w:left="720" w:hanging="360"/>
      </w:pPr>
    </w:lvl>
    <w:lvl w:ilvl="1">
      <w:start w:val="1"/>
      <w:numFmt w:val="decimal"/>
      <w:lvlText w:val="%2."/>
      <w:lvlJc w:val="left"/>
      <w:pPr>
        <w:ind w:left="1943" w:hanging="862"/>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7A413A"/>
    <w:multiLevelType w:val="multilevel"/>
    <w:tmpl w:val="9DE87B4E"/>
    <w:lvl w:ilvl="0">
      <w:start w:val="1"/>
      <w:numFmt w:val="bullet"/>
      <w:lvlText w:val=""/>
      <w:lvlJc w:val="left"/>
      <w:pPr>
        <w:tabs>
          <w:tab w:val="num" w:pos="720"/>
        </w:tabs>
        <w:ind w:left="720" w:hanging="360"/>
      </w:pPr>
      <w:rPr>
        <w:rFonts w:ascii="Symbol" w:hAnsi="Symbol" w:hint="default"/>
        <w:sz w:val="20"/>
      </w:rPr>
    </w:lvl>
    <w:lvl w:ilvl="1">
      <w:start w:val="45"/>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start w:val="4"/>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623E79"/>
    <w:multiLevelType w:val="hybridMultilevel"/>
    <w:tmpl w:val="E04EA9A2"/>
    <w:lvl w:ilvl="0" w:tplc="040E0001">
      <w:start w:val="1"/>
      <w:numFmt w:val="bullet"/>
      <w:lvlText w:val=""/>
      <w:lvlJc w:val="left"/>
      <w:pPr>
        <w:ind w:left="1146" w:hanging="360"/>
      </w:pPr>
      <w:rPr>
        <w:rFonts w:ascii="Symbol" w:hAnsi="Symbol" w:hint="default"/>
      </w:rPr>
    </w:lvl>
    <w:lvl w:ilvl="1" w:tplc="040E0003">
      <w:start w:val="1"/>
      <w:numFmt w:val="bullet"/>
      <w:lvlText w:val="o"/>
      <w:lvlJc w:val="left"/>
      <w:pPr>
        <w:ind w:left="1866" w:hanging="360"/>
      </w:pPr>
      <w:rPr>
        <w:rFonts w:ascii="Courier New" w:hAnsi="Courier New" w:cs="Courier New" w:hint="default"/>
      </w:rPr>
    </w:lvl>
    <w:lvl w:ilvl="2" w:tplc="040E0005">
      <w:start w:val="1"/>
      <w:numFmt w:val="bullet"/>
      <w:lvlText w:val=""/>
      <w:lvlJc w:val="left"/>
      <w:pPr>
        <w:ind w:left="2586" w:hanging="360"/>
      </w:pPr>
      <w:rPr>
        <w:rFonts w:ascii="Wingdings" w:hAnsi="Wingdings" w:hint="default"/>
      </w:rPr>
    </w:lvl>
    <w:lvl w:ilvl="3" w:tplc="040E0001">
      <w:start w:val="1"/>
      <w:numFmt w:val="bullet"/>
      <w:lvlText w:val=""/>
      <w:lvlJc w:val="left"/>
      <w:pPr>
        <w:ind w:left="3306" w:hanging="360"/>
      </w:pPr>
      <w:rPr>
        <w:rFonts w:ascii="Symbol" w:hAnsi="Symbol" w:hint="default"/>
      </w:rPr>
    </w:lvl>
    <w:lvl w:ilvl="4" w:tplc="040E0003">
      <w:start w:val="1"/>
      <w:numFmt w:val="bullet"/>
      <w:lvlText w:val="o"/>
      <w:lvlJc w:val="left"/>
      <w:pPr>
        <w:ind w:left="4026" w:hanging="360"/>
      </w:pPr>
      <w:rPr>
        <w:rFonts w:ascii="Courier New" w:hAnsi="Courier New" w:cs="Courier New" w:hint="default"/>
      </w:rPr>
    </w:lvl>
    <w:lvl w:ilvl="5" w:tplc="040E0005">
      <w:start w:val="1"/>
      <w:numFmt w:val="bullet"/>
      <w:lvlText w:val=""/>
      <w:lvlJc w:val="left"/>
      <w:pPr>
        <w:ind w:left="4746" w:hanging="360"/>
      </w:pPr>
      <w:rPr>
        <w:rFonts w:ascii="Wingdings" w:hAnsi="Wingdings" w:hint="default"/>
      </w:rPr>
    </w:lvl>
    <w:lvl w:ilvl="6" w:tplc="040E0001">
      <w:start w:val="1"/>
      <w:numFmt w:val="bullet"/>
      <w:lvlText w:val=""/>
      <w:lvlJc w:val="left"/>
      <w:pPr>
        <w:ind w:left="5466" w:hanging="360"/>
      </w:pPr>
      <w:rPr>
        <w:rFonts w:ascii="Symbol" w:hAnsi="Symbol" w:hint="default"/>
      </w:rPr>
    </w:lvl>
    <w:lvl w:ilvl="7" w:tplc="040E0003">
      <w:start w:val="1"/>
      <w:numFmt w:val="bullet"/>
      <w:lvlText w:val="o"/>
      <w:lvlJc w:val="left"/>
      <w:pPr>
        <w:ind w:left="6186" w:hanging="360"/>
      </w:pPr>
      <w:rPr>
        <w:rFonts w:ascii="Courier New" w:hAnsi="Courier New" w:cs="Courier New" w:hint="default"/>
      </w:rPr>
    </w:lvl>
    <w:lvl w:ilvl="8" w:tplc="040E0005">
      <w:start w:val="1"/>
      <w:numFmt w:val="bullet"/>
      <w:lvlText w:val=""/>
      <w:lvlJc w:val="left"/>
      <w:pPr>
        <w:ind w:left="6906" w:hanging="360"/>
      </w:pPr>
      <w:rPr>
        <w:rFonts w:ascii="Wingdings" w:hAnsi="Wingdings" w:hint="default"/>
      </w:rPr>
    </w:lvl>
  </w:abstractNum>
  <w:abstractNum w:abstractNumId="13" w15:restartNumberingAfterBreak="0">
    <w:nsid w:val="3A9C352D"/>
    <w:multiLevelType w:val="hybridMultilevel"/>
    <w:tmpl w:val="96BAE89A"/>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14" w15:restartNumberingAfterBreak="0">
    <w:nsid w:val="3EBC7005"/>
    <w:multiLevelType w:val="multilevel"/>
    <w:tmpl w:val="86866D16"/>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4B3C0C42"/>
    <w:multiLevelType w:val="hybridMultilevel"/>
    <w:tmpl w:val="CF489C10"/>
    <w:lvl w:ilvl="0" w:tplc="040E0001">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16" w15:restartNumberingAfterBreak="0">
    <w:nsid w:val="5100341F"/>
    <w:multiLevelType w:val="hybridMultilevel"/>
    <w:tmpl w:val="694877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51393DDF"/>
    <w:multiLevelType w:val="hybridMultilevel"/>
    <w:tmpl w:val="8CF4F8F8"/>
    <w:lvl w:ilvl="0" w:tplc="793EBC5A">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58050396"/>
    <w:multiLevelType w:val="hybridMultilevel"/>
    <w:tmpl w:val="619C2D2A"/>
    <w:lvl w:ilvl="0" w:tplc="A3D2196A">
      <w:start w:val="2"/>
      <w:numFmt w:val="bullet"/>
      <w:lvlText w:val="-"/>
      <w:lvlJc w:val="left"/>
      <w:pPr>
        <w:ind w:left="502" w:hanging="360"/>
      </w:pPr>
      <w:rPr>
        <w:rFonts w:ascii="Franklin Gothic Book" w:eastAsia="Times New Roman" w:hAnsi="Franklin Gothic Book" w:cs="Calibri"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9" w15:restartNumberingAfterBreak="0">
    <w:nsid w:val="60F85371"/>
    <w:multiLevelType w:val="multilevel"/>
    <w:tmpl w:val="CC7E7E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201791D"/>
    <w:multiLevelType w:val="multilevel"/>
    <w:tmpl w:val="57B64E5E"/>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1" w15:restartNumberingAfterBreak="0">
    <w:nsid w:val="6A2B53C6"/>
    <w:multiLevelType w:val="hybridMultilevel"/>
    <w:tmpl w:val="4A4CC0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CA123A8"/>
    <w:multiLevelType w:val="hybridMultilevel"/>
    <w:tmpl w:val="B3B25518"/>
    <w:lvl w:ilvl="0" w:tplc="F822D3D8">
      <w:start w:val="1"/>
      <w:numFmt w:val="lowerLetter"/>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3" w15:restartNumberingAfterBreak="0">
    <w:nsid w:val="6CAB313D"/>
    <w:multiLevelType w:val="hybridMultilevel"/>
    <w:tmpl w:val="A85C8632"/>
    <w:lvl w:ilvl="0" w:tplc="583C5E6E">
      <w:start w:val="1"/>
      <w:numFmt w:val="lowerLetter"/>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7">
      <w:start w:val="1"/>
      <w:numFmt w:val="lowerLetter"/>
      <w:lvlText w:val="%5)"/>
      <w:lvlJc w:val="left"/>
      <w:pPr>
        <w:ind w:left="1211"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74EF4CE9"/>
    <w:multiLevelType w:val="multilevel"/>
    <w:tmpl w:val="A460A9F6"/>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num w:numId="1" w16cid:durableId="1017848365">
    <w:abstractNumId w:val="2"/>
  </w:num>
  <w:num w:numId="2" w16cid:durableId="2116553967">
    <w:abstractNumId w:val="11"/>
  </w:num>
  <w:num w:numId="3" w16cid:durableId="386731674">
    <w:abstractNumId w:val="8"/>
  </w:num>
  <w:num w:numId="4" w16cid:durableId="1673218382">
    <w:abstractNumId w:val="6"/>
  </w:num>
  <w:num w:numId="5" w16cid:durableId="1277524321">
    <w:abstractNumId w:val="13"/>
  </w:num>
  <w:num w:numId="6" w16cid:durableId="183903104">
    <w:abstractNumId w:val="12"/>
  </w:num>
  <w:num w:numId="7" w16cid:durableId="2013333105">
    <w:abstractNumId w:val="5"/>
  </w:num>
  <w:num w:numId="8" w16cid:durableId="568200294">
    <w:abstractNumId w:val="23"/>
  </w:num>
  <w:num w:numId="9" w16cid:durableId="4628894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0565364">
    <w:abstractNumId w:val="0"/>
  </w:num>
  <w:num w:numId="11" w16cid:durableId="1322415">
    <w:abstractNumId w:val="4"/>
  </w:num>
  <w:num w:numId="12" w16cid:durableId="1957717275">
    <w:abstractNumId w:val="9"/>
  </w:num>
  <w:num w:numId="13" w16cid:durableId="1765221201">
    <w:abstractNumId w:val="10"/>
  </w:num>
  <w:num w:numId="14" w16cid:durableId="1764910382">
    <w:abstractNumId w:val="15"/>
  </w:num>
  <w:num w:numId="15" w16cid:durableId="1428843920">
    <w:abstractNumId w:val="21"/>
  </w:num>
  <w:num w:numId="16" w16cid:durableId="288241756">
    <w:abstractNumId w:val="17"/>
  </w:num>
  <w:num w:numId="17" w16cid:durableId="1995140520">
    <w:abstractNumId w:val="3"/>
  </w:num>
  <w:num w:numId="18" w16cid:durableId="980228283">
    <w:abstractNumId w:val="24"/>
  </w:num>
  <w:num w:numId="19" w16cid:durableId="81877303">
    <w:abstractNumId w:val="20"/>
  </w:num>
  <w:num w:numId="20" w16cid:durableId="670959157">
    <w:abstractNumId w:val="19"/>
  </w:num>
  <w:num w:numId="21" w16cid:durableId="271057957">
    <w:abstractNumId w:val="14"/>
  </w:num>
  <w:num w:numId="22" w16cid:durableId="1574928240">
    <w:abstractNumId w:val="22"/>
  </w:num>
  <w:num w:numId="23" w16cid:durableId="179710962">
    <w:abstractNumId w:val="18"/>
  </w:num>
  <w:num w:numId="24" w16cid:durableId="840316625">
    <w:abstractNumId w:val="16"/>
  </w:num>
  <w:num w:numId="25" w16cid:durableId="20302573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80"/>
    <w:rsid w:val="00042448"/>
    <w:rsid w:val="000473A5"/>
    <w:rsid w:val="000560C6"/>
    <w:rsid w:val="00073AF7"/>
    <w:rsid w:val="00075F62"/>
    <w:rsid w:val="000931FB"/>
    <w:rsid w:val="000A1C0F"/>
    <w:rsid w:val="000A1CA5"/>
    <w:rsid w:val="000E7B1D"/>
    <w:rsid w:val="00100A50"/>
    <w:rsid w:val="0014197F"/>
    <w:rsid w:val="0017069E"/>
    <w:rsid w:val="00196FE6"/>
    <w:rsid w:val="001C6972"/>
    <w:rsid w:val="001D65F7"/>
    <w:rsid w:val="00210665"/>
    <w:rsid w:val="00225CCB"/>
    <w:rsid w:val="00231968"/>
    <w:rsid w:val="0023653A"/>
    <w:rsid w:val="00257539"/>
    <w:rsid w:val="002644F8"/>
    <w:rsid w:val="00266604"/>
    <w:rsid w:val="002B0154"/>
    <w:rsid w:val="002B2383"/>
    <w:rsid w:val="002B6134"/>
    <w:rsid w:val="003053ED"/>
    <w:rsid w:val="00333D3B"/>
    <w:rsid w:val="00342AE7"/>
    <w:rsid w:val="003B6DA8"/>
    <w:rsid w:val="004076AD"/>
    <w:rsid w:val="00421821"/>
    <w:rsid w:val="00422A16"/>
    <w:rsid w:val="00441719"/>
    <w:rsid w:val="004528A5"/>
    <w:rsid w:val="00482EB2"/>
    <w:rsid w:val="004848F9"/>
    <w:rsid w:val="0049516D"/>
    <w:rsid w:val="004B664A"/>
    <w:rsid w:val="004C7417"/>
    <w:rsid w:val="004D2C55"/>
    <w:rsid w:val="005111ED"/>
    <w:rsid w:val="00520AF8"/>
    <w:rsid w:val="00542DD0"/>
    <w:rsid w:val="00565883"/>
    <w:rsid w:val="00566A2E"/>
    <w:rsid w:val="005B0536"/>
    <w:rsid w:val="005D1680"/>
    <w:rsid w:val="005D5540"/>
    <w:rsid w:val="005E6E27"/>
    <w:rsid w:val="005F3ED3"/>
    <w:rsid w:val="0060307E"/>
    <w:rsid w:val="00614F0C"/>
    <w:rsid w:val="006356F1"/>
    <w:rsid w:val="00647D30"/>
    <w:rsid w:val="00656B0D"/>
    <w:rsid w:val="00657CEC"/>
    <w:rsid w:val="0067552C"/>
    <w:rsid w:val="006B33C8"/>
    <w:rsid w:val="006B490A"/>
    <w:rsid w:val="006B77EC"/>
    <w:rsid w:val="006E20F7"/>
    <w:rsid w:val="006F0EAC"/>
    <w:rsid w:val="00744A71"/>
    <w:rsid w:val="007A0EA7"/>
    <w:rsid w:val="007A3A93"/>
    <w:rsid w:val="007B3647"/>
    <w:rsid w:val="007B7527"/>
    <w:rsid w:val="007F5FAE"/>
    <w:rsid w:val="008409FF"/>
    <w:rsid w:val="0087321D"/>
    <w:rsid w:val="00883B14"/>
    <w:rsid w:val="008979D8"/>
    <w:rsid w:val="008B5C82"/>
    <w:rsid w:val="008D3103"/>
    <w:rsid w:val="00950FE7"/>
    <w:rsid w:val="00971649"/>
    <w:rsid w:val="00995E27"/>
    <w:rsid w:val="009A1A3B"/>
    <w:rsid w:val="009B09EE"/>
    <w:rsid w:val="009E2674"/>
    <w:rsid w:val="00A2623F"/>
    <w:rsid w:val="00A329D9"/>
    <w:rsid w:val="00A7372B"/>
    <w:rsid w:val="00AA3194"/>
    <w:rsid w:val="00AB3737"/>
    <w:rsid w:val="00AF71CA"/>
    <w:rsid w:val="00B5046E"/>
    <w:rsid w:val="00B72F92"/>
    <w:rsid w:val="00B91BF5"/>
    <w:rsid w:val="00BA0762"/>
    <w:rsid w:val="00BA1075"/>
    <w:rsid w:val="00BB7A37"/>
    <w:rsid w:val="00BC533C"/>
    <w:rsid w:val="00BE7127"/>
    <w:rsid w:val="00C23FF2"/>
    <w:rsid w:val="00C74400"/>
    <w:rsid w:val="00CC0D79"/>
    <w:rsid w:val="00CC2FFB"/>
    <w:rsid w:val="00CD4DAC"/>
    <w:rsid w:val="00CD5F15"/>
    <w:rsid w:val="00D44B4E"/>
    <w:rsid w:val="00D7512B"/>
    <w:rsid w:val="00D975B4"/>
    <w:rsid w:val="00DE7F81"/>
    <w:rsid w:val="00E5546B"/>
    <w:rsid w:val="00E7505F"/>
    <w:rsid w:val="00EB0025"/>
    <w:rsid w:val="00EF01B0"/>
    <w:rsid w:val="00EF5EAF"/>
    <w:rsid w:val="00F12A46"/>
    <w:rsid w:val="00F30B25"/>
    <w:rsid w:val="00F57479"/>
    <w:rsid w:val="00F654AF"/>
    <w:rsid w:val="00F92D34"/>
    <w:rsid w:val="00F94EE6"/>
    <w:rsid w:val="00FA4D7E"/>
    <w:rsid w:val="00FB7838"/>
    <w:rsid w:val="00FE3639"/>
    <w:rsid w:val="00FF287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F7432"/>
  <w15:chartTrackingRefBased/>
  <w15:docId w15:val="{5428ECC6-8B13-4571-8766-5E0F4AAD7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31968"/>
  </w:style>
  <w:style w:type="paragraph" w:styleId="Cmsor1">
    <w:name w:val="heading 1"/>
    <w:basedOn w:val="Norml"/>
    <w:link w:val="Cmsor1Char"/>
    <w:uiPriority w:val="9"/>
    <w:qFormat/>
    <w:rsid w:val="005D16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D1680"/>
    <w:rPr>
      <w:rFonts w:ascii="Times New Roman" w:eastAsia="Times New Roman" w:hAnsi="Times New Roman" w:cs="Times New Roman"/>
      <w:b/>
      <w:bCs/>
      <w:kern w:val="36"/>
      <w:sz w:val="48"/>
      <w:szCs w:val="48"/>
      <w:lang w:eastAsia="hu-HU"/>
    </w:rPr>
  </w:style>
  <w:style w:type="character" w:styleId="Hiperhivatkozs">
    <w:name w:val="Hyperlink"/>
    <w:basedOn w:val="Bekezdsalapbettpusa"/>
    <w:uiPriority w:val="99"/>
    <w:semiHidden/>
    <w:unhideWhenUsed/>
    <w:rsid w:val="005D1680"/>
    <w:rPr>
      <w:color w:val="0000FF"/>
      <w:u w:val="single"/>
    </w:rPr>
  </w:style>
  <w:style w:type="paragraph" w:customStyle="1" w:styleId="Default">
    <w:name w:val="Default"/>
    <w:rsid w:val="005D1680"/>
    <w:pPr>
      <w:autoSpaceDE w:val="0"/>
      <w:autoSpaceDN w:val="0"/>
      <w:adjustRightInd w:val="0"/>
      <w:spacing w:after="0" w:line="240" w:lineRule="auto"/>
    </w:pPr>
    <w:rPr>
      <w:rFonts w:ascii="Times New Roman" w:hAnsi="Times New Roman" w:cs="Times New Roman"/>
      <w:color w:val="000000"/>
      <w:sz w:val="24"/>
      <w:szCs w:val="24"/>
    </w:rPr>
  </w:style>
  <w:style w:type="paragraph" w:styleId="NormlWeb">
    <w:name w:val="Normal (Web)"/>
    <w:basedOn w:val="Norml"/>
    <w:uiPriority w:val="99"/>
    <w:unhideWhenUsed/>
    <w:rsid w:val="007A0EA7"/>
    <w:pPr>
      <w:spacing w:after="0" w:line="240" w:lineRule="auto"/>
    </w:pPr>
    <w:rPr>
      <w:rFonts w:ascii="Calibri" w:hAnsi="Calibri" w:cs="Calibri"/>
      <w:lang w:eastAsia="hu-HU"/>
    </w:rPr>
  </w:style>
  <w:style w:type="table" w:styleId="Rcsostblzat">
    <w:name w:val="Table Grid"/>
    <w:basedOn w:val="Normltblzat"/>
    <w:uiPriority w:val="39"/>
    <w:rsid w:val="007A0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iemels">
    <w:name w:val="Emphasis"/>
    <w:basedOn w:val="Bekezdsalapbettpusa"/>
    <w:uiPriority w:val="20"/>
    <w:qFormat/>
    <w:rsid w:val="006F0EAC"/>
    <w:rPr>
      <w:i/>
      <w:iCs/>
    </w:rPr>
  </w:style>
  <w:style w:type="paragraph" w:styleId="Listaszerbekezds">
    <w:name w:val="List Paragraph"/>
    <w:aliases w:val="List Paragraph à moi,lista_2,Számozott lista 1,Eszeri felsorolás,List Paragraph1,Welt L Char,Welt L,Bullet List,FooterText,numbered,Paragraphe de liste1,Bulletr List Paragraph,列出段落,列出段落1,Listeafsnit1,リスト段落1,List Paragraph,Lista (Tigr"/>
    <w:basedOn w:val="Norml"/>
    <w:link w:val="ListaszerbekezdsChar"/>
    <w:uiPriority w:val="34"/>
    <w:qFormat/>
    <w:rsid w:val="00210665"/>
    <w:pPr>
      <w:ind w:left="720"/>
      <w:contextualSpacing/>
    </w:pPr>
  </w:style>
  <w:style w:type="character" w:customStyle="1" w:styleId="ListaszerbekezdsChar">
    <w:name w:val="Listaszerű bekezdés Char"/>
    <w:aliases w:val="List Paragraph à moi Char,lista_2 Char,Számozott lista 1 Char,Eszeri felsorolás Char,List Paragraph1 Char,Welt L Char Char,Welt L Char1,Bullet List Char,FooterText Char,numbered Char,Paragraphe de liste1 Char,列出段落 Char"/>
    <w:link w:val="Listaszerbekezds"/>
    <w:uiPriority w:val="34"/>
    <w:qFormat/>
    <w:locked/>
    <w:rsid w:val="00210665"/>
  </w:style>
  <w:style w:type="character" w:styleId="Kiemels2">
    <w:name w:val="Strong"/>
    <w:basedOn w:val="Bekezdsalapbettpusa"/>
    <w:uiPriority w:val="22"/>
    <w:qFormat/>
    <w:rsid w:val="008409FF"/>
    <w:rPr>
      <w:b/>
      <w:bCs/>
    </w:rPr>
  </w:style>
  <w:style w:type="paragraph" w:styleId="Lbjegyzetszveg">
    <w:name w:val="footnote text"/>
    <w:basedOn w:val="Norml"/>
    <w:link w:val="LbjegyzetszvegChar"/>
    <w:uiPriority w:val="99"/>
    <w:semiHidden/>
    <w:unhideWhenUsed/>
    <w:rsid w:val="00100A50"/>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100A50"/>
    <w:rPr>
      <w:sz w:val="20"/>
      <w:szCs w:val="20"/>
    </w:rPr>
  </w:style>
  <w:style w:type="character" w:styleId="Lbjegyzet-hivatkozs">
    <w:name w:val="footnote reference"/>
    <w:basedOn w:val="Bekezdsalapbettpusa"/>
    <w:uiPriority w:val="99"/>
    <w:semiHidden/>
    <w:unhideWhenUsed/>
    <w:rsid w:val="00100A50"/>
    <w:rPr>
      <w:vertAlign w:val="superscript"/>
    </w:rPr>
  </w:style>
  <w:style w:type="paragraph" w:customStyle="1" w:styleId="doc-ti">
    <w:name w:val="doc-ti"/>
    <w:basedOn w:val="Norml"/>
    <w:rsid w:val="00100A50"/>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default0">
    <w:name w:val="default"/>
    <w:basedOn w:val="Norml"/>
    <w:rsid w:val="00F92D34"/>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western">
    <w:name w:val="western"/>
    <w:basedOn w:val="Norml"/>
    <w:rsid w:val="00AF71C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Jegyzethivatkozs">
    <w:name w:val="annotation reference"/>
    <w:basedOn w:val="Bekezdsalapbettpusa"/>
    <w:uiPriority w:val="99"/>
    <w:semiHidden/>
    <w:unhideWhenUsed/>
    <w:rsid w:val="00565883"/>
    <w:rPr>
      <w:sz w:val="16"/>
      <w:szCs w:val="16"/>
    </w:rPr>
  </w:style>
  <w:style w:type="paragraph" w:styleId="Jegyzetszveg">
    <w:name w:val="annotation text"/>
    <w:basedOn w:val="Norml"/>
    <w:link w:val="JegyzetszvegChar"/>
    <w:uiPriority w:val="99"/>
    <w:semiHidden/>
    <w:unhideWhenUsed/>
    <w:rsid w:val="00565883"/>
    <w:pPr>
      <w:spacing w:line="240" w:lineRule="auto"/>
    </w:pPr>
    <w:rPr>
      <w:sz w:val="20"/>
      <w:szCs w:val="20"/>
    </w:rPr>
  </w:style>
  <w:style w:type="character" w:customStyle="1" w:styleId="JegyzetszvegChar">
    <w:name w:val="Jegyzetszöveg Char"/>
    <w:basedOn w:val="Bekezdsalapbettpusa"/>
    <w:link w:val="Jegyzetszveg"/>
    <w:uiPriority w:val="99"/>
    <w:semiHidden/>
    <w:rsid w:val="00565883"/>
    <w:rPr>
      <w:sz w:val="20"/>
      <w:szCs w:val="20"/>
    </w:rPr>
  </w:style>
  <w:style w:type="paragraph" w:styleId="Megjegyzstrgya">
    <w:name w:val="annotation subject"/>
    <w:basedOn w:val="Jegyzetszveg"/>
    <w:next w:val="Jegyzetszveg"/>
    <w:link w:val="MegjegyzstrgyaChar"/>
    <w:uiPriority w:val="99"/>
    <w:semiHidden/>
    <w:unhideWhenUsed/>
    <w:rsid w:val="00565883"/>
    <w:rPr>
      <w:b/>
      <w:bCs/>
    </w:rPr>
  </w:style>
  <w:style w:type="character" w:customStyle="1" w:styleId="MegjegyzstrgyaChar">
    <w:name w:val="Megjegyzés tárgya Char"/>
    <w:basedOn w:val="JegyzetszvegChar"/>
    <w:link w:val="Megjegyzstrgya"/>
    <w:uiPriority w:val="99"/>
    <w:semiHidden/>
    <w:rsid w:val="00565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002187">
      <w:bodyDiv w:val="1"/>
      <w:marLeft w:val="0"/>
      <w:marRight w:val="0"/>
      <w:marTop w:val="0"/>
      <w:marBottom w:val="0"/>
      <w:divBdr>
        <w:top w:val="none" w:sz="0" w:space="0" w:color="auto"/>
        <w:left w:val="none" w:sz="0" w:space="0" w:color="auto"/>
        <w:bottom w:val="none" w:sz="0" w:space="0" w:color="auto"/>
        <w:right w:val="none" w:sz="0" w:space="0" w:color="auto"/>
      </w:divBdr>
    </w:div>
    <w:div w:id="308050812">
      <w:bodyDiv w:val="1"/>
      <w:marLeft w:val="0"/>
      <w:marRight w:val="0"/>
      <w:marTop w:val="0"/>
      <w:marBottom w:val="0"/>
      <w:divBdr>
        <w:top w:val="none" w:sz="0" w:space="0" w:color="auto"/>
        <w:left w:val="none" w:sz="0" w:space="0" w:color="auto"/>
        <w:bottom w:val="none" w:sz="0" w:space="0" w:color="auto"/>
        <w:right w:val="none" w:sz="0" w:space="0" w:color="auto"/>
      </w:divBdr>
    </w:div>
    <w:div w:id="682978036">
      <w:bodyDiv w:val="1"/>
      <w:marLeft w:val="0"/>
      <w:marRight w:val="0"/>
      <w:marTop w:val="0"/>
      <w:marBottom w:val="0"/>
      <w:divBdr>
        <w:top w:val="none" w:sz="0" w:space="0" w:color="auto"/>
        <w:left w:val="none" w:sz="0" w:space="0" w:color="auto"/>
        <w:bottom w:val="none" w:sz="0" w:space="0" w:color="auto"/>
        <w:right w:val="none" w:sz="0" w:space="0" w:color="auto"/>
      </w:divBdr>
    </w:div>
    <w:div w:id="1002242455">
      <w:bodyDiv w:val="1"/>
      <w:marLeft w:val="0"/>
      <w:marRight w:val="0"/>
      <w:marTop w:val="0"/>
      <w:marBottom w:val="0"/>
      <w:divBdr>
        <w:top w:val="none" w:sz="0" w:space="0" w:color="auto"/>
        <w:left w:val="none" w:sz="0" w:space="0" w:color="auto"/>
        <w:bottom w:val="none" w:sz="0" w:space="0" w:color="auto"/>
        <w:right w:val="none" w:sz="0" w:space="0" w:color="auto"/>
      </w:divBdr>
    </w:div>
    <w:div w:id="1129082624">
      <w:bodyDiv w:val="1"/>
      <w:marLeft w:val="0"/>
      <w:marRight w:val="0"/>
      <w:marTop w:val="0"/>
      <w:marBottom w:val="0"/>
      <w:divBdr>
        <w:top w:val="none" w:sz="0" w:space="0" w:color="auto"/>
        <w:left w:val="none" w:sz="0" w:space="0" w:color="auto"/>
        <w:bottom w:val="none" w:sz="0" w:space="0" w:color="auto"/>
        <w:right w:val="none" w:sz="0" w:space="0" w:color="auto"/>
      </w:divBdr>
    </w:div>
    <w:div w:id="1158233184">
      <w:bodyDiv w:val="1"/>
      <w:marLeft w:val="0"/>
      <w:marRight w:val="0"/>
      <w:marTop w:val="0"/>
      <w:marBottom w:val="0"/>
      <w:divBdr>
        <w:top w:val="none" w:sz="0" w:space="0" w:color="auto"/>
        <w:left w:val="none" w:sz="0" w:space="0" w:color="auto"/>
        <w:bottom w:val="none" w:sz="0" w:space="0" w:color="auto"/>
        <w:right w:val="none" w:sz="0" w:space="0" w:color="auto"/>
      </w:divBdr>
    </w:div>
    <w:div w:id="1234391729">
      <w:bodyDiv w:val="1"/>
      <w:marLeft w:val="0"/>
      <w:marRight w:val="0"/>
      <w:marTop w:val="0"/>
      <w:marBottom w:val="0"/>
      <w:divBdr>
        <w:top w:val="none" w:sz="0" w:space="0" w:color="auto"/>
        <w:left w:val="none" w:sz="0" w:space="0" w:color="auto"/>
        <w:bottom w:val="none" w:sz="0" w:space="0" w:color="auto"/>
        <w:right w:val="none" w:sz="0" w:space="0" w:color="auto"/>
      </w:divBdr>
    </w:div>
    <w:div w:id="1250000113">
      <w:bodyDiv w:val="1"/>
      <w:marLeft w:val="0"/>
      <w:marRight w:val="0"/>
      <w:marTop w:val="0"/>
      <w:marBottom w:val="0"/>
      <w:divBdr>
        <w:top w:val="none" w:sz="0" w:space="0" w:color="auto"/>
        <w:left w:val="none" w:sz="0" w:space="0" w:color="auto"/>
        <w:bottom w:val="none" w:sz="0" w:space="0" w:color="auto"/>
        <w:right w:val="none" w:sz="0" w:space="0" w:color="auto"/>
      </w:divBdr>
      <w:divsChild>
        <w:div w:id="731660046">
          <w:marLeft w:val="0"/>
          <w:marRight w:val="0"/>
          <w:marTop w:val="0"/>
          <w:marBottom w:val="0"/>
          <w:divBdr>
            <w:top w:val="single" w:sz="2" w:space="0" w:color="auto"/>
            <w:left w:val="single" w:sz="2" w:space="0" w:color="auto"/>
            <w:bottom w:val="single" w:sz="2" w:space="0" w:color="auto"/>
            <w:right w:val="single" w:sz="2" w:space="0" w:color="auto"/>
          </w:divBdr>
          <w:divsChild>
            <w:div w:id="1309476992">
              <w:marLeft w:val="0"/>
              <w:marRight w:val="0"/>
              <w:marTop w:val="0"/>
              <w:marBottom w:val="0"/>
              <w:divBdr>
                <w:top w:val="single" w:sz="2" w:space="0" w:color="auto"/>
                <w:left w:val="single" w:sz="2" w:space="0" w:color="auto"/>
                <w:bottom w:val="single" w:sz="2" w:space="0" w:color="auto"/>
                <w:right w:val="single" w:sz="2" w:space="0" w:color="auto"/>
              </w:divBdr>
              <w:divsChild>
                <w:div w:id="140602887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527909347">
          <w:marLeft w:val="0"/>
          <w:marRight w:val="0"/>
          <w:marTop w:val="0"/>
          <w:marBottom w:val="0"/>
          <w:divBdr>
            <w:top w:val="single" w:sz="2" w:space="0" w:color="auto"/>
            <w:left w:val="single" w:sz="2" w:space="0" w:color="auto"/>
            <w:bottom w:val="single" w:sz="2" w:space="0" w:color="auto"/>
            <w:right w:val="single" w:sz="2" w:space="0" w:color="auto"/>
          </w:divBdr>
        </w:div>
        <w:div w:id="940451503">
          <w:marLeft w:val="0"/>
          <w:marRight w:val="0"/>
          <w:marTop w:val="0"/>
          <w:marBottom w:val="0"/>
          <w:divBdr>
            <w:top w:val="single" w:sz="2" w:space="0" w:color="auto"/>
            <w:left w:val="single" w:sz="2" w:space="0" w:color="auto"/>
            <w:bottom w:val="single" w:sz="2" w:space="0" w:color="auto"/>
            <w:right w:val="single" w:sz="2" w:space="0" w:color="auto"/>
          </w:divBdr>
        </w:div>
        <w:div w:id="584191620">
          <w:marLeft w:val="0"/>
          <w:marRight w:val="0"/>
          <w:marTop w:val="0"/>
          <w:marBottom w:val="0"/>
          <w:divBdr>
            <w:top w:val="single" w:sz="2" w:space="0" w:color="auto"/>
            <w:left w:val="single" w:sz="2" w:space="0" w:color="auto"/>
            <w:bottom w:val="single" w:sz="2" w:space="0" w:color="auto"/>
            <w:right w:val="single" w:sz="2" w:space="0" w:color="auto"/>
          </w:divBdr>
        </w:div>
        <w:div w:id="2075425926">
          <w:marLeft w:val="0"/>
          <w:marRight w:val="0"/>
          <w:marTop w:val="0"/>
          <w:marBottom w:val="0"/>
          <w:divBdr>
            <w:top w:val="single" w:sz="2" w:space="0" w:color="auto"/>
            <w:left w:val="single" w:sz="2" w:space="0" w:color="auto"/>
            <w:bottom w:val="single" w:sz="2" w:space="0" w:color="auto"/>
            <w:right w:val="single" w:sz="2" w:space="0" w:color="auto"/>
          </w:divBdr>
        </w:div>
        <w:div w:id="1299265300">
          <w:marLeft w:val="0"/>
          <w:marRight w:val="0"/>
          <w:marTop w:val="0"/>
          <w:marBottom w:val="0"/>
          <w:divBdr>
            <w:top w:val="single" w:sz="2" w:space="0" w:color="auto"/>
            <w:left w:val="single" w:sz="2" w:space="0" w:color="auto"/>
            <w:bottom w:val="single" w:sz="2" w:space="0" w:color="auto"/>
            <w:right w:val="single" w:sz="2" w:space="0" w:color="auto"/>
          </w:divBdr>
          <w:divsChild>
            <w:div w:id="1247878575">
              <w:marLeft w:val="0"/>
              <w:marRight w:val="0"/>
              <w:marTop w:val="0"/>
              <w:marBottom w:val="0"/>
              <w:divBdr>
                <w:top w:val="single" w:sz="2" w:space="0" w:color="auto"/>
                <w:left w:val="single" w:sz="2" w:space="0" w:color="auto"/>
                <w:bottom w:val="single" w:sz="2" w:space="0" w:color="auto"/>
                <w:right w:val="single" w:sz="2" w:space="0" w:color="auto"/>
              </w:divBdr>
            </w:div>
          </w:divsChild>
        </w:div>
        <w:div w:id="163251278">
          <w:marLeft w:val="0"/>
          <w:marRight w:val="0"/>
          <w:marTop w:val="0"/>
          <w:marBottom w:val="0"/>
          <w:divBdr>
            <w:top w:val="single" w:sz="2" w:space="0" w:color="auto"/>
            <w:left w:val="single" w:sz="2" w:space="0" w:color="auto"/>
            <w:bottom w:val="single" w:sz="2" w:space="0" w:color="auto"/>
            <w:right w:val="single" w:sz="2" w:space="0" w:color="auto"/>
          </w:divBdr>
        </w:div>
        <w:div w:id="1015692812">
          <w:marLeft w:val="0"/>
          <w:marRight w:val="0"/>
          <w:marTop w:val="0"/>
          <w:marBottom w:val="0"/>
          <w:divBdr>
            <w:top w:val="single" w:sz="2" w:space="0" w:color="auto"/>
            <w:left w:val="single" w:sz="2" w:space="0" w:color="auto"/>
            <w:bottom w:val="single" w:sz="2" w:space="0" w:color="auto"/>
            <w:right w:val="single" w:sz="2" w:space="0" w:color="auto"/>
          </w:divBdr>
        </w:div>
        <w:div w:id="1932078091">
          <w:marLeft w:val="0"/>
          <w:marRight w:val="0"/>
          <w:marTop w:val="0"/>
          <w:marBottom w:val="0"/>
          <w:divBdr>
            <w:top w:val="single" w:sz="2" w:space="0" w:color="auto"/>
            <w:left w:val="single" w:sz="2" w:space="0" w:color="auto"/>
            <w:bottom w:val="single" w:sz="2" w:space="0" w:color="auto"/>
            <w:right w:val="single" w:sz="2" w:space="0" w:color="auto"/>
          </w:divBdr>
        </w:div>
        <w:div w:id="1221482392">
          <w:marLeft w:val="0"/>
          <w:marRight w:val="0"/>
          <w:marTop w:val="0"/>
          <w:marBottom w:val="0"/>
          <w:divBdr>
            <w:top w:val="single" w:sz="2" w:space="0" w:color="auto"/>
            <w:left w:val="single" w:sz="2" w:space="0" w:color="auto"/>
            <w:bottom w:val="single" w:sz="2" w:space="0" w:color="auto"/>
            <w:right w:val="single" w:sz="2" w:space="0" w:color="auto"/>
          </w:divBdr>
          <w:divsChild>
            <w:div w:id="1123108988">
              <w:marLeft w:val="0"/>
              <w:marRight w:val="0"/>
              <w:marTop w:val="0"/>
              <w:marBottom w:val="0"/>
              <w:divBdr>
                <w:top w:val="single" w:sz="2" w:space="0" w:color="auto"/>
                <w:left w:val="single" w:sz="2" w:space="0" w:color="auto"/>
                <w:bottom w:val="single" w:sz="2" w:space="0" w:color="auto"/>
                <w:right w:val="single" w:sz="2" w:space="0" w:color="auto"/>
              </w:divBdr>
            </w:div>
          </w:divsChild>
        </w:div>
        <w:div w:id="749278648">
          <w:marLeft w:val="0"/>
          <w:marRight w:val="0"/>
          <w:marTop w:val="0"/>
          <w:marBottom w:val="0"/>
          <w:divBdr>
            <w:top w:val="single" w:sz="2" w:space="0" w:color="auto"/>
            <w:left w:val="single" w:sz="2" w:space="0" w:color="auto"/>
            <w:bottom w:val="single" w:sz="2" w:space="0" w:color="auto"/>
            <w:right w:val="single" w:sz="2" w:space="0" w:color="auto"/>
          </w:divBdr>
          <w:divsChild>
            <w:div w:id="1920286225">
              <w:marLeft w:val="0"/>
              <w:marRight w:val="0"/>
              <w:marTop w:val="0"/>
              <w:marBottom w:val="0"/>
              <w:divBdr>
                <w:top w:val="single" w:sz="2" w:space="0" w:color="auto"/>
                <w:left w:val="single" w:sz="2" w:space="0" w:color="auto"/>
                <w:bottom w:val="single" w:sz="2" w:space="0" w:color="auto"/>
                <w:right w:val="single" w:sz="2" w:space="0" w:color="auto"/>
              </w:divBdr>
            </w:div>
          </w:divsChild>
        </w:div>
        <w:div w:id="960189203">
          <w:marLeft w:val="0"/>
          <w:marRight w:val="0"/>
          <w:marTop w:val="0"/>
          <w:marBottom w:val="0"/>
          <w:divBdr>
            <w:top w:val="single" w:sz="2" w:space="0" w:color="auto"/>
            <w:left w:val="single" w:sz="2" w:space="0" w:color="auto"/>
            <w:bottom w:val="single" w:sz="2" w:space="0" w:color="auto"/>
            <w:right w:val="single" w:sz="2" w:space="0" w:color="auto"/>
          </w:divBdr>
        </w:div>
        <w:div w:id="627050335">
          <w:marLeft w:val="0"/>
          <w:marRight w:val="0"/>
          <w:marTop w:val="0"/>
          <w:marBottom w:val="0"/>
          <w:divBdr>
            <w:top w:val="single" w:sz="2" w:space="0" w:color="auto"/>
            <w:left w:val="single" w:sz="2" w:space="0" w:color="auto"/>
            <w:bottom w:val="single" w:sz="2" w:space="0" w:color="auto"/>
            <w:right w:val="single" w:sz="2" w:space="0" w:color="auto"/>
          </w:divBdr>
        </w:div>
        <w:div w:id="1368868002">
          <w:marLeft w:val="0"/>
          <w:marRight w:val="0"/>
          <w:marTop w:val="0"/>
          <w:marBottom w:val="0"/>
          <w:divBdr>
            <w:top w:val="single" w:sz="2" w:space="0" w:color="auto"/>
            <w:left w:val="single" w:sz="2" w:space="0" w:color="auto"/>
            <w:bottom w:val="single" w:sz="2" w:space="0" w:color="auto"/>
            <w:right w:val="single" w:sz="2" w:space="0" w:color="auto"/>
          </w:divBdr>
        </w:div>
        <w:div w:id="87582801">
          <w:marLeft w:val="0"/>
          <w:marRight w:val="0"/>
          <w:marTop w:val="0"/>
          <w:marBottom w:val="0"/>
          <w:divBdr>
            <w:top w:val="single" w:sz="2" w:space="0" w:color="auto"/>
            <w:left w:val="single" w:sz="2" w:space="0" w:color="auto"/>
            <w:bottom w:val="single" w:sz="2" w:space="0" w:color="auto"/>
            <w:right w:val="single" w:sz="2" w:space="0" w:color="auto"/>
          </w:divBdr>
        </w:div>
        <w:div w:id="599409148">
          <w:marLeft w:val="0"/>
          <w:marRight w:val="0"/>
          <w:marTop w:val="0"/>
          <w:marBottom w:val="0"/>
          <w:divBdr>
            <w:top w:val="single" w:sz="2" w:space="0" w:color="auto"/>
            <w:left w:val="single" w:sz="2" w:space="0" w:color="auto"/>
            <w:bottom w:val="single" w:sz="2" w:space="0" w:color="auto"/>
            <w:right w:val="single" w:sz="2" w:space="0" w:color="auto"/>
          </w:divBdr>
        </w:div>
        <w:div w:id="1992325320">
          <w:marLeft w:val="0"/>
          <w:marRight w:val="0"/>
          <w:marTop w:val="0"/>
          <w:marBottom w:val="0"/>
          <w:divBdr>
            <w:top w:val="single" w:sz="2" w:space="0" w:color="auto"/>
            <w:left w:val="single" w:sz="2" w:space="0" w:color="auto"/>
            <w:bottom w:val="single" w:sz="2" w:space="0" w:color="auto"/>
            <w:right w:val="single" w:sz="2" w:space="0" w:color="auto"/>
          </w:divBdr>
        </w:div>
        <w:div w:id="710417023">
          <w:marLeft w:val="0"/>
          <w:marRight w:val="0"/>
          <w:marTop w:val="0"/>
          <w:marBottom w:val="0"/>
          <w:divBdr>
            <w:top w:val="single" w:sz="2" w:space="0" w:color="auto"/>
            <w:left w:val="single" w:sz="2" w:space="0" w:color="auto"/>
            <w:bottom w:val="single" w:sz="2" w:space="0" w:color="auto"/>
            <w:right w:val="single" w:sz="2" w:space="0" w:color="auto"/>
          </w:divBdr>
        </w:div>
        <w:div w:id="277755881">
          <w:marLeft w:val="0"/>
          <w:marRight w:val="0"/>
          <w:marTop w:val="0"/>
          <w:marBottom w:val="0"/>
          <w:divBdr>
            <w:top w:val="single" w:sz="2" w:space="0" w:color="auto"/>
            <w:left w:val="single" w:sz="2" w:space="0" w:color="auto"/>
            <w:bottom w:val="single" w:sz="2" w:space="0" w:color="auto"/>
            <w:right w:val="single" w:sz="2" w:space="0" w:color="auto"/>
          </w:divBdr>
        </w:div>
        <w:div w:id="31655114">
          <w:marLeft w:val="0"/>
          <w:marRight w:val="0"/>
          <w:marTop w:val="0"/>
          <w:marBottom w:val="0"/>
          <w:divBdr>
            <w:top w:val="single" w:sz="2" w:space="0" w:color="auto"/>
            <w:left w:val="single" w:sz="2" w:space="0" w:color="auto"/>
            <w:bottom w:val="single" w:sz="2" w:space="0" w:color="auto"/>
            <w:right w:val="single" w:sz="2" w:space="0" w:color="auto"/>
          </w:divBdr>
        </w:div>
        <w:div w:id="893391924">
          <w:marLeft w:val="0"/>
          <w:marRight w:val="0"/>
          <w:marTop w:val="0"/>
          <w:marBottom w:val="0"/>
          <w:divBdr>
            <w:top w:val="single" w:sz="2" w:space="0" w:color="auto"/>
            <w:left w:val="single" w:sz="2" w:space="0" w:color="auto"/>
            <w:bottom w:val="single" w:sz="2" w:space="0" w:color="auto"/>
            <w:right w:val="single" w:sz="2" w:space="0" w:color="auto"/>
          </w:divBdr>
        </w:div>
        <w:div w:id="683021398">
          <w:marLeft w:val="0"/>
          <w:marRight w:val="0"/>
          <w:marTop w:val="0"/>
          <w:marBottom w:val="0"/>
          <w:divBdr>
            <w:top w:val="single" w:sz="2" w:space="0" w:color="auto"/>
            <w:left w:val="single" w:sz="2" w:space="0" w:color="auto"/>
            <w:bottom w:val="single" w:sz="2" w:space="0" w:color="auto"/>
            <w:right w:val="single" w:sz="2" w:space="0" w:color="auto"/>
          </w:divBdr>
        </w:div>
        <w:div w:id="659620603">
          <w:marLeft w:val="0"/>
          <w:marRight w:val="0"/>
          <w:marTop w:val="0"/>
          <w:marBottom w:val="0"/>
          <w:divBdr>
            <w:top w:val="single" w:sz="2" w:space="0" w:color="auto"/>
            <w:left w:val="single" w:sz="2" w:space="0" w:color="auto"/>
            <w:bottom w:val="single" w:sz="2" w:space="0" w:color="auto"/>
            <w:right w:val="single" w:sz="2" w:space="0" w:color="auto"/>
          </w:divBdr>
        </w:div>
        <w:div w:id="1515336386">
          <w:marLeft w:val="0"/>
          <w:marRight w:val="0"/>
          <w:marTop w:val="0"/>
          <w:marBottom w:val="0"/>
          <w:divBdr>
            <w:top w:val="single" w:sz="2" w:space="0" w:color="auto"/>
            <w:left w:val="single" w:sz="2" w:space="0" w:color="auto"/>
            <w:bottom w:val="single" w:sz="2" w:space="0" w:color="auto"/>
            <w:right w:val="single" w:sz="2" w:space="0" w:color="auto"/>
          </w:divBdr>
        </w:div>
        <w:div w:id="1685672936">
          <w:marLeft w:val="0"/>
          <w:marRight w:val="0"/>
          <w:marTop w:val="0"/>
          <w:marBottom w:val="0"/>
          <w:divBdr>
            <w:top w:val="single" w:sz="2" w:space="0" w:color="auto"/>
            <w:left w:val="single" w:sz="2" w:space="0" w:color="auto"/>
            <w:bottom w:val="single" w:sz="2" w:space="0" w:color="auto"/>
            <w:right w:val="single" w:sz="2" w:space="0" w:color="auto"/>
          </w:divBdr>
        </w:div>
        <w:div w:id="447042207">
          <w:marLeft w:val="0"/>
          <w:marRight w:val="0"/>
          <w:marTop w:val="0"/>
          <w:marBottom w:val="0"/>
          <w:divBdr>
            <w:top w:val="single" w:sz="2" w:space="0" w:color="auto"/>
            <w:left w:val="single" w:sz="2" w:space="0" w:color="auto"/>
            <w:bottom w:val="single" w:sz="2" w:space="0" w:color="auto"/>
            <w:right w:val="single" w:sz="2" w:space="0" w:color="auto"/>
          </w:divBdr>
        </w:div>
        <w:div w:id="1299993858">
          <w:marLeft w:val="0"/>
          <w:marRight w:val="0"/>
          <w:marTop w:val="0"/>
          <w:marBottom w:val="0"/>
          <w:divBdr>
            <w:top w:val="single" w:sz="2" w:space="0" w:color="auto"/>
            <w:left w:val="single" w:sz="2" w:space="0" w:color="auto"/>
            <w:bottom w:val="single" w:sz="2" w:space="0" w:color="auto"/>
            <w:right w:val="single" w:sz="2" w:space="0" w:color="auto"/>
          </w:divBdr>
        </w:div>
      </w:divsChild>
    </w:div>
    <w:div w:id="1288004644">
      <w:bodyDiv w:val="1"/>
      <w:marLeft w:val="0"/>
      <w:marRight w:val="0"/>
      <w:marTop w:val="0"/>
      <w:marBottom w:val="0"/>
      <w:divBdr>
        <w:top w:val="none" w:sz="0" w:space="0" w:color="auto"/>
        <w:left w:val="none" w:sz="0" w:space="0" w:color="auto"/>
        <w:bottom w:val="none" w:sz="0" w:space="0" w:color="auto"/>
        <w:right w:val="none" w:sz="0" w:space="0" w:color="auto"/>
      </w:divBdr>
    </w:div>
    <w:div w:id="1377776092">
      <w:bodyDiv w:val="1"/>
      <w:marLeft w:val="0"/>
      <w:marRight w:val="0"/>
      <w:marTop w:val="0"/>
      <w:marBottom w:val="0"/>
      <w:divBdr>
        <w:top w:val="none" w:sz="0" w:space="0" w:color="auto"/>
        <w:left w:val="none" w:sz="0" w:space="0" w:color="auto"/>
        <w:bottom w:val="none" w:sz="0" w:space="0" w:color="auto"/>
        <w:right w:val="none" w:sz="0" w:space="0" w:color="auto"/>
      </w:divBdr>
    </w:div>
    <w:div w:id="1409767443">
      <w:bodyDiv w:val="1"/>
      <w:marLeft w:val="0"/>
      <w:marRight w:val="0"/>
      <w:marTop w:val="0"/>
      <w:marBottom w:val="0"/>
      <w:divBdr>
        <w:top w:val="none" w:sz="0" w:space="0" w:color="auto"/>
        <w:left w:val="none" w:sz="0" w:space="0" w:color="auto"/>
        <w:bottom w:val="none" w:sz="0" w:space="0" w:color="auto"/>
        <w:right w:val="none" w:sz="0" w:space="0" w:color="auto"/>
      </w:divBdr>
    </w:div>
    <w:div w:id="1749040418">
      <w:bodyDiv w:val="1"/>
      <w:marLeft w:val="0"/>
      <w:marRight w:val="0"/>
      <w:marTop w:val="0"/>
      <w:marBottom w:val="0"/>
      <w:divBdr>
        <w:top w:val="none" w:sz="0" w:space="0" w:color="auto"/>
        <w:left w:val="none" w:sz="0" w:space="0" w:color="auto"/>
        <w:bottom w:val="none" w:sz="0" w:space="0" w:color="auto"/>
        <w:right w:val="none" w:sz="0" w:space="0" w:color="auto"/>
      </w:divBdr>
    </w:div>
    <w:div w:id="1818380714">
      <w:bodyDiv w:val="1"/>
      <w:marLeft w:val="0"/>
      <w:marRight w:val="0"/>
      <w:marTop w:val="0"/>
      <w:marBottom w:val="0"/>
      <w:divBdr>
        <w:top w:val="none" w:sz="0" w:space="0" w:color="auto"/>
        <w:left w:val="none" w:sz="0" w:space="0" w:color="auto"/>
        <w:bottom w:val="none" w:sz="0" w:space="0" w:color="auto"/>
        <w:right w:val="none" w:sz="0" w:space="0" w:color="auto"/>
      </w:divBdr>
    </w:div>
    <w:div w:id="1835296347">
      <w:bodyDiv w:val="1"/>
      <w:marLeft w:val="0"/>
      <w:marRight w:val="0"/>
      <w:marTop w:val="0"/>
      <w:marBottom w:val="0"/>
      <w:divBdr>
        <w:top w:val="none" w:sz="0" w:space="0" w:color="auto"/>
        <w:left w:val="none" w:sz="0" w:space="0" w:color="auto"/>
        <w:bottom w:val="none" w:sz="0" w:space="0" w:color="auto"/>
        <w:right w:val="none" w:sz="0" w:space="0" w:color="auto"/>
      </w:divBdr>
    </w:div>
    <w:div w:id="1865896246">
      <w:bodyDiv w:val="1"/>
      <w:marLeft w:val="0"/>
      <w:marRight w:val="0"/>
      <w:marTop w:val="0"/>
      <w:marBottom w:val="0"/>
      <w:divBdr>
        <w:top w:val="none" w:sz="0" w:space="0" w:color="auto"/>
        <w:left w:val="none" w:sz="0" w:space="0" w:color="auto"/>
        <w:bottom w:val="none" w:sz="0" w:space="0" w:color="auto"/>
        <w:right w:val="none" w:sz="0" w:space="0" w:color="auto"/>
      </w:divBdr>
    </w:div>
    <w:div w:id="1919514808">
      <w:bodyDiv w:val="1"/>
      <w:marLeft w:val="0"/>
      <w:marRight w:val="0"/>
      <w:marTop w:val="0"/>
      <w:marBottom w:val="0"/>
      <w:divBdr>
        <w:top w:val="none" w:sz="0" w:space="0" w:color="auto"/>
        <w:left w:val="none" w:sz="0" w:space="0" w:color="auto"/>
        <w:bottom w:val="none" w:sz="0" w:space="0" w:color="auto"/>
        <w:right w:val="none" w:sz="0" w:space="0" w:color="auto"/>
      </w:divBdr>
    </w:div>
    <w:div w:id="1962758137">
      <w:bodyDiv w:val="1"/>
      <w:marLeft w:val="0"/>
      <w:marRight w:val="0"/>
      <w:marTop w:val="0"/>
      <w:marBottom w:val="0"/>
      <w:divBdr>
        <w:top w:val="none" w:sz="0" w:space="0" w:color="auto"/>
        <w:left w:val="none" w:sz="0" w:space="0" w:color="auto"/>
        <w:bottom w:val="none" w:sz="0" w:space="0" w:color="auto"/>
        <w:right w:val="none" w:sz="0" w:space="0" w:color="auto"/>
      </w:divBdr>
    </w:div>
    <w:div w:id="2076974996">
      <w:bodyDiv w:val="1"/>
      <w:marLeft w:val="0"/>
      <w:marRight w:val="0"/>
      <w:marTop w:val="0"/>
      <w:marBottom w:val="0"/>
      <w:divBdr>
        <w:top w:val="none" w:sz="0" w:space="0" w:color="auto"/>
        <w:left w:val="none" w:sz="0" w:space="0" w:color="auto"/>
        <w:bottom w:val="none" w:sz="0" w:space="0" w:color="auto"/>
        <w:right w:val="none" w:sz="0" w:space="0" w:color="auto"/>
      </w:divBdr>
    </w:div>
    <w:div w:id="2089963050">
      <w:bodyDiv w:val="1"/>
      <w:marLeft w:val="0"/>
      <w:marRight w:val="0"/>
      <w:marTop w:val="0"/>
      <w:marBottom w:val="0"/>
      <w:divBdr>
        <w:top w:val="none" w:sz="0" w:space="0" w:color="auto"/>
        <w:left w:val="none" w:sz="0" w:space="0" w:color="auto"/>
        <w:bottom w:val="none" w:sz="0" w:space="0" w:color="auto"/>
        <w:right w:val="none" w:sz="0" w:space="0" w:color="auto"/>
      </w:divBdr>
    </w:div>
    <w:div w:id="211085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vszc.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et.jogtar.hu/jogszabaly?docid=a1900080.tv" TargetMode="External"/><Relationship Id="rId4" Type="http://schemas.openxmlformats.org/officeDocument/2006/relationships/settings" Target="settings.xml"/><Relationship Id="rId9" Type="http://schemas.openxmlformats.org/officeDocument/2006/relationships/hyperlink" Target="https://net.jogtar.hu/jogszabaly?docid=a1900080.tv"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90FFB-8D85-40D8-AC03-82C1D9F1C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1686</Words>
  <Characters>11640</Characters>
  <Application>Microsoft Office Word</Application>
  <DocSecurity>0</DocSecurity>
  <Lines>97</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Szabó Éva</dc:creator>
  <cp:keywords/>
  <dc:description/>
  <cp:lastModifiedBy>Gombos Péter</cp:lastModifiedBy>
  <cp:revision>2</cp:revision>
  <cp:lastPrinted>2021-02-03T12:34:00Z</cp:lastPrinted>
  <dcterms:created xsi:type="dcterms:W3CDTF">2023-02-07T10:55:00Z</dcterms:created>
  <dcterms:modified xsi:type="dcterms:W3CDTF">2023-02-07T10:55:00Z</dcterms:modified>
</cp:coreProperties>
</file>